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18831" w14:textId="77777777" w:rsidR="00DF6BD8" w:rsidRDefault="00DF6BD8" w:rsidP="00DF6BD8">
      <w:pPr>
        <w:widowControl w:val="0"/>
        <w:rPr>
          <w:rFonts w:ascii="Calibri" w:hAnsi="Calibri"/>
        </w:rPr>
      </w:pPr>
      <w:bookmarkStart w:id="0" w:name="_GoBack"/>
      <w:bookmarkEnd w:id="0"/>
    </w:p>
    <w:p w14:paraId="2EFA2D7A" w14:textId="212CC5D2" w:rsidR="00DF6BD8" w:rsidRPr="008D291D" w:rsidRDefault="00D60DFB" w:rsidP="00DF6BD8">
      <w:pPr>
        <w:widowControl w:val="0"/>
        <w:rPr>
          <w:szCs w:val="24"/>
          <w:lang w:val="it-IT"/>
        </w:rPr>
      </w:pPr>
      <w:r w:rsidRPr="008D291D">
        <w:rPr>
          <w:szCs w:val="24"/>
          <w:lang w:val="it-IT"/>
        </w:rPr>
        <w:t>Patrizia Cavazzini</w:t>
      </w:r>
    </w:p>
    <w:p w14:paraId="4DADC023" w14:textId="77777777" w:rsidR="00D60DFB" w:rsidRPr="008D291D" w:rsidRDefault="00D60DFB" w:rsidP="00DF6BD8">
      <w:pPr>
        <w:widowControl w:val="0"/>
        <w:rPr>
          <w:szCs w:val="24"/>
          <w:lang w:val="it-IT"/>
        </w:rPr>
      </w:pPr>
    </w:p>
    <w:p w14:paraId="4EAF8067" w14:textId="73D56303" w:rsidR="00DF6BD8" w:rsidRPr="008D291D" w:rsidRDefault="00DF6BD8" w:rsidP="00DF6BD8">
      <w:pPr>
        <w:widowControl w:val="0"/>
        <w:rPr>
          <w:lang w:val="it-IT"/>
        </w:rPr>
      </w:pPr>
      <w:r w:rsidRPr="008D291D">
        <w:rPr>
          <w:lang w:val="it-IT"/>
        </w:rPr>
        <w:t xml:space="preserve">Research </w:t>
      </w:r>
      <w:r w:rsidR="00102FEB" w:rsidRPr="008D291D">
        <w:rPr>
          <w:lang w:val="it-IT"/>
        </w:rPr>
        <w:t>F</w:t>
      </w:r>
      <w:r w:rsidRPr="008D291D">
        <w:rPr>
          <w:lang w:val="it-IT"/>
        </w:rPr>
        <w:t>ellow alla British School at Rome, Advisor dell’American Academy in Rome</w:t>
      </w:r>
      <w:r w:rsidR="00102FEB" w:rsidRPr="008D291D">
        <w:rPr>
          <w:lang w:val="it-IT"/>
        </w:rPr>
        <w:t xml:space="preserve">, Comitato Scientifico della Galleria Borghese </w:t>
      </w:r>
    </w:p>
    <w:p w14:paraId="3DDDDC84" w14:textId="77777777" w:rsidR="00DF6BD8" w:rsidRPr="008D291D" w:rsidRDefault="00DF6BD8" w:rsidP="00DF6BD8">
      <w:pPr>
        <w:widowControl w:val="0"/>
        <w:rPr>
          <w:lang w:val="it-IT"/>
        </w:rPr>
      </w:pPr>
    </w:p>
    <w:p w14:paraId="0361796A" w14:textId="77777777" w:rsidR="00DF6BD8" w:rsidRPr="00582A8D" w:rsidRDefault="00DF6BD8" w:rsidP="00DF6BD8">
      <w:pPr>
        <w:widowControl w:val="0"/>
        <w:rPr>
          <w:b/>
          <w:lang w:val="it-IT"/>
        </w:rPr>
      </w:pPr>
      <w:r w:rsidRPr="00582A8D">
        <w:rPr>
          <w:b/>
          <w:lang w:val="it-IT"/>
        </w:rPr>
        <w:t>Titoli di studio</w:t>
      </w:r>
    </w:p>
    <w:p w14:paraId="4D7B9998" w14:textId="77777777" w:rsidR="00DF6BD8" w:rsidRPr="00582A8D" w:rsidRDefault="00DF6BD8" w:rsidP="00DF6BD8">
      <w:pPr>
        <w:widowControl w:val="0"/>
        <w:rPr>
          <w:b/>
          <w:lang w:val="it-IT"/>
        </w:rPr>
      </w:pPr>
    </w:p>
    <w:p w14:paraId="19C03E01" w14:textId="77777777" w:rsidR="00DF6BD8" w:rsidRPr="00582A8D" w:rsidRDefault="006F4B19" w:rsidP="00DF6BD8">
      <w:pPr>
        <w:widowControl w:val="0"/>
        <w:rPr>
          <w:lang w:val="it-IT"/>
        </w:rPr>
      </w:pPr>
      <w:proofErr w:type="spellStart"/>
      <w:r>
        <w:rPr>
          <w:lang w:val="it-IT"/>
        </w:rPr>
        <w:t>Ph.D</w:t>
      </w:r>
      <w:proofErr w:type="spellEnd"/>
      <w:r>
        <w:rPr>
          <w:lang w:val="it-IT"/>
        </w:rPr>
        <w:t>. in Art History</w:t>
      </w:r>
      <w:r w:rsidR="00DF6BD8" w:rsidRPr="00582A8D">
        <w:rPr>
          <w:lang w:val="it-IT"/>
        </w:rPr>
        <w:t xml:space="preserve">, Columbia University, </w:t>
      </w:r>
      <w:r>
        <w:rPr>
          <w:lang w:val="it-IT"/>
        </w:rPr>
        <w:t xml:space="preserve">1996, </w:t>
      </w:r>
      <w:r w:rsidR="00DF6BD8" w:rsidRPr="00582A8D">
        <w:rPr>
          <w:lang w:val="it-IT"/>
        </w:rPr>
        <w:t xml:space="preserve">relatore Joseph Connors, con tesi di dottorato su Palazzo Lancellotti ai Coronari. </w:t>
      </w:r>
    </w:p>
    <w:p w14:paraId="7F176169" w14:textId="77777777" w:rsidR="00DF6BD8" w:rsidRPr="00582A8D" w:rsidRDefault="00DF6BD8" w:rsidP="00DF6BD8">
      <w:pPr>
        <w:widowControl w:val="0"/>
      </w:pPr>
      <w:r w:rsidRPr="00582A8D">
        <w:t>Master of Philosophy in Italian Renaissance and Baroque Art and Architecture, Maggio 1988, Columbia University</w:t>
      </w:r>
    </w:p>
    <w:p w14:paraId="3F00EA10" w14:textId="77777777" w:rsidR="00DF6BD8" w:rsidRPr="00582A8D" w:rsidRDefault="006F4B19" w:rsidP="00DF6BD8">
      <w:pPr>
        <w:widowControl w:val="0"/>
      </w:pPr>
      <w:r>
        <w:t xml:space="preserve">Master of Arts, </w:t>
      </w:r>
      <w:proofErr w:type="spellStart"/>
      <w:r>
        <w:t>G</w:t>
      </w:r>
      <w:r w:rsidR="00DF6BD8" w:rsidRPr="00582A8D">
        <w:t>ennaio</w:t>
      </w:r>
      <w:proofErr w:type="spellEnd"/>
      <w:r w:rsidR="00DF6BD8" w:rsidRPr="00582A8D">
        <w:t xml:space="preserve"> </w:t>
      </w:r>
      <w:r>
        <w:t>1988</w:t>
      </w:r>
      <w:r w:rsidR="00DF6BD8" w:rsidRPr="00582A8D">
        <w:t xml:space="preserve"> Columbia University</w:t>
      </w:r>
    </w:p>
    <w:p w14:paraId="21203777" w14:textId="378C0367" w:rsidR="00DF6BD8" w:rsidRDefault="00D60DFB" w:rsidP="00DF6BD8">
      <w:pPr>
        <w:widowControl w:val="0"/>
        <w:rPr>
          <w:lang w:val="it-IT"/>
        </w:rPr>
      </w:pPr>
      <w:r w:rsidRPr="00D60DFB">
        <w:rPr>
          <w:lang w:val="it-IT"/>
        </w:rPr>
        <w:t>Laurea in Scienze Agrarie, U</w:t>
      </w:r>
      <w:r>
        <w:rPr>
          <w:lang w:val="it-IT"/>
        </w:rPr>
        <w:t>niversità di Bologna, luglio 1981</w:t>
      </w:r>
    </w:p>
    <w:p w14:paraId="116B662E" w14:textId="603BAB6E" w:rsidR="00102FEB" w:rsidRDefault="00102FEB" w:rsidP="00DF6BD8">
      <w:pPr>
        <w:widowControl w:val="0"/>
        <w:rPr>
          <w:lang w:val="it-IT"/>
        </w:rPr>
      </w:pPr>
    </w:p>
    <w:p w14:paraId="72E5F350" w14:textId="583A554B" w:rsidR="00102FEB" w:rsidRDefault="00102FEB" w:rsidP="00DF6BD8">
      <w:pPr>
        <w:widowControl w:val="0"/>
        <w:rPr>
          <w:lang w:val="it-IT"/>
        </w:rPr>
      </w:pPr>
      <w:r w:rsidRPr="003E686E">
        <w:rPr>
          <w:b/>
          <w:bCs/>
          <w:lang w:val="it-IT"/>
        </w:rPr>
        <w:t xml:space="preserve">Progetti </w:t>
      </w:r>
      <w:r w:rsidR="003E686E">
        <w:rPr>
          <w:b/>
          <w:bCs/>
          <w:lang w:val="it-IT"/>
        </w:rPr>
        <w:t>in corso</w:t>
      </w:r>
      <w:r>
        <w:rPr>
          <w:lang w:val="it-IT"/>
        </w:rPr>
        <w:t>:</w:t>
      </w:r>
    </w:p>
    <w:p w14:paraId="2C69622B" w14:textId="4FD786D3" w:rsidR="00102FEB" w:rsidRDefault="00102FEB" w:rsidP="00DF6BD8">
      <w:pPr>
        <w:widowControl w:val="0"/>
        <w:rPr>
          <w:lang w:val="it-IT"/>
        </w:rPr>
      </w:pPr>
      <w:r>
        <w:rPr>
          <w:lang w:val="it-IT"/>
        </w:rPr>
        <w:t>Co-curatela di una mostra alla Galleria Borghese sui dipinti su pietra dura tra Cinque e Seicento</w:t>
      </w:r>
    </w:p>
    <w:p w14:paraId="76FBCB40" w14:textId="77777777" w:rsidR="00992FFC" w:rsidRDefault="00992FFC" w:rsidP="00DF6BD8">
      <w:pPr>
        <w:widowControl w:val="0"/>
        <w:rPr>
          <w:lang w:val="it-IT"/>
        </w:rPr>
      </w:pPr>
    </w:p>
    <w:p w14:paraId="28D6335B" w14:textId="6E8AE856" w:rsidR="00102FEB" w:rsidRDefault="00102FEB" w:rsidP="00DF6BD8">
      <w:pPr>
        <w:widowControl w:val="0"/>
        <w:rPr>
          <w:i/>
          <w:iCs/>
          <w:lang w:val="it-IT"/>
        </w:rPr>
      </w:pPr>
      <w:r>
        <w:rPr>
          <w:lang w:val="it-IT"/>
        </w:rPr>
        <w:t xml:space="preserve">Pubblicazione integrale degli atti del processo di Agostino Tassi per lo stupro di Artemisia Gentileschi, che farà parte della serie </w:t>
      </w:r>
      <w:r>
        <w:rPr>
          <w:i/>
          <w:iCs/>
          <w:lang w:val="it-IT"/>
        </w:rPr>
        <w:t>Artisti in Tribunale.</w:t>
      </w:r>
    </w:p>
    <w:p w14:paraId="24E9A0F8" w14:textId="77777777" w:rsidR="00102FEB" w:rsidRPr="00102FEB" w:rsidRDefault="00102FEB" w:rsidP="00DF6BD8">
      <w:pPr>
        <w:widowControl w:val="0"/>
        <w:rPr>
          <w:i/>
          <w:iCs/>
          <w:lang w:val="it-IT"/>
        </w:rPr>
      </w:pPr>
    </w:p>
    <w:p w14:paraId="6EBF822E" w14:textId="1826D4F9" w:rsidR="007B5B63" w:rsidRDefault="007B5B63" w:rsidP="00DF6BD8">
      <w:pPr>
        <w:widowControl w:val="0"/>
        <w:rPr>
          <w:b/>
          <w:bCs/>
          <w:lang w:val="it-IT"/>
        </w:rPr>
      </w:pPr>
    </w:p>
    <w:p w14:paraId="51D122DD" w14:textId="16B44DD8" w:rsidR="00DF6BD8" w:rsidRPr="00EF0373" w:rsidRDefault="00DF6BD8">
      <w:pPr>
        <w:rPr>
          <w:b/>
          <w:lang w:val="it-IT"/>
        </w:rPr>
      </w:pPr>
      <w:r w:rsidRPr="00EF0373">
        <w:rPr>
          <w:b/>
          <w:lang w:val="it-IT"/>
        </w:rPr>
        <w:t>Libri</w:t>
      </w:r>
    </w:p>
    <w:p w14:paraId="1E1B1A15" w14:textId="10C45D77" w:rsidR="00D60DFB" w:rsidRPr="00EF0373" w:rsidRDefault="00D60DFB">
      <w:pPr>
        <w:rPr>
          <w:b/>
          <w:lang w:val="it-IT"/>
        </w:rPr>
      </w:pPr>
    </w:p>
    <w:p w14:paraId="58425CCB" w14:textId="4AC50A49" w:rsidR="00D60DFB" w:rsidRPr="00D60DFB" w:rsidRDefault="00D60DFB">
      <w:pPr>
        <w:rPr>
          <w:bCs/>
          <w:lang w:val="it-IT"/>
        </w:rPr>
      </w:pPr>
      <w:r w:rsidRPr="00D60DFB">
        <w:rPr>
          <w:bCs/>
          <w:lang w:val="it-IT"/>
        </w:rPr>
        <w:t xml:space="preserve">Porta </w:t>
      </w:r>
      <w:proofErr w:type="spellStart"/>
      <w:r w:rsidRPr="00D60DFB">
        <w:rPr>
          <w:bCs/>
          <w:lang w:val="it-IT"/>
        </w:rPr>
        <w:t>Virtutis</w:t>
      </w:r>
      <w:proofErr w:type="spellEnd"/>
      <w:r w:rsidR="00D27718">
        <w:rPr>
          <w:bCs/>
          <w:lang w:val="it-IT"/>
        </w:rPr>
        <w:t>,</w:t>
      </w:r>
      <w:r w:rsidRPr="00D60DFB">
        <w:rPr>
          <w:bCs/>
          <w:lang w:val="it-IT"/>
        </w:rPr>
        <w:t xml:space="preserve"> </w:t>
      </w:r>
      <w:r w:rsidRPr="00D60DFB">
        <w:rPr>
          <w:bCs/>
          <w:i/>
          <w:iCs/>
          <w:lang w:val="it-IT"/>
        </w:rPr>
        <w:t>Il processo a</w:t>
      </w:r>
      <w:r>
        <w:rPr>
          <w:bCs/>
          <w:i/>
          <w:iCs/>
          <w:lang w:val="it-IT"/>
        </w:rPr>
        <w:t xml:space="preserve"> Federico Zuccari, </w:t>
      </w:r>
      <w:r w:rsidR="00D27718">
        <w:rPr>
          <w:bCs/>
          <w:lang w:val="it-IT"/>
        </w:rPr>
        <w:t xml:space="preserve">Roma, </w:t>
      </w:r>
      <w:r>
        <w:rPr>
          <w:bCs/>
          <w:lang w:val="it-IT"/>
        </w:rPr>
        <w:t>De Luca 2020</w:t>
      </w:r>
    </w:p>
    <w:p w14:paraId="25341D24" w14:textId="77777777" w:rsidR="00D60DFB" w:rsidRPr="00D60DFB" w:rsidRDefault="00D60DFB">
      <w:pPr>
        <w:rPr>
          <w:i/>
          <w:lang w:val="it-IT"/>
        </w:rPr>
      </w:pPr>
    </w:p>
    <w:p w14:paraId="5F33605C" w14:textId="37C0AB65" w:rsidR="00DF6BD8" w:rsidRDefault="00DF6BD8">
      <w:r w:rsidRPr="005460BD">
        <w:rPr>
          <w:i/>
        </w:rPr>
        <w:t xml:space="preserve">Painting as Business in Early Seventeenth-century Rome </w:t>
      </w:r>
      <w:r>
        <w:t xml:space="preserve">(Penn State University </w:t>
      </w:r>
      <w:r w:rsidR="006F4B19">
        <w:t xml:space="preserve">Press, </w:t>
      </w:r>
      <w:r>
        <w:t>2008)</w:t>
      </w:r>
      <w:r w:rsidRPr="005460BD">
        <w:t xml:space="preserve"> </w:t>
      </w:r>
      <w:proofErr w:type="spellStart"/>
      <w:r w:rsidRPr="005460BD">
        <w:t>nel</w:t>
      </w:r>
      <w:proofErr w:type="spellEnd"/>
      <w:r w:rsidRPr="005460BD">
        <w:t xml:space="preserve"> 2009</w:t>
      </w:r>
      <w:r w:rsidR="007B5B63">
        <w:t xml:space="preserve">, </w:t>
      </w:r>
      <w:proofErr w:type="spellStart"/>
      <w:r w:rsidR="007B5B63">
        <w:t>designato</w:t>
      </w:r>
      <w:proofErr w:type="spellEnd"/>
      <w:r w:rsidR="007B5B63">
        <w:t xml:space="preserve"> come</w:t>
      </w:r>
      <w:r>
        <w:t xml:space="preserve"> </w:t>
      </w:r>
      <w:r w:rsidR="00582A8D">
        <w:t>“</w:t>
      </w:r>
      <w:r>
        <w:t>outstanding academic title</w:t>
      </w:r>
      <w:r w:rsidR="00582A8D">
        <w:t>”</w:t>
      </w:r>
    </w:p>
    <w:p w14:paraId="51048EB9" w14:textId="77777777" w:rsidR="00DF6BD8" w:rsidRDefault="00DF6BD8"/>
    <w:p w14:paraId="36E43F3A" w14:textId="418186B1" w:rsidR="00DF6BD8" w:rsidRDefault="00DF6BD8">
      <w:pPr>
        <w:rPr>
          <w:lang w:val="it-IT"/>
        </w:rPr>
      </w:pPr>
      <w:r w:rsidRPr="00DF6BD8">
        <w:rPr>
          <w:i/>
          <w:lang w:val="it-IT"/>
        </w:rPr>
        <w:t xml:space="preserve">Palazzo Lancellotti ai Coronari cantiere di Agostino Tassi, </w:t>
      </w:r>
      <w:r>
        <w:rPr>
          <w:lang w:val="it-IT"/>
        </w:rPr>
        <w:t>(IPZS, 1998)</w:t>
      </w:r>
      <w:r w:rsidR="007B5B63">
        <w:rPr>
          <w:lang w:val="it-IT"/>
        </w:rPr>
        <w:t>,</w:t>
      </w:r>
      <w:r>
        <w:rPr>
          <w:lang w:val="it-IT"/>
        </w:rPr>
        <w:t xml:space="preserve"> premio Saibene della Fondazione Longhi</w:t>
      </w:r>
    </w:p>
    <w:p w14:paraId="6D5A5CC0" w14:textId="77777777" w:rsidR="00DF6BD8" w:rsidRDefault="00DF6BD8">
      <w:pPr>
        <w:rPr>
          <w:lang w:val="it-IT"/>
        </w:rPr>
      </w:pPr>
    </w:p>
    <w:p w14:paraId="3EA512EF" w14:textId="77777777" w:rsidR="00DF6BD8" w:rsidRDefault="00DF6BD8">
      <w:pPr>
        <w:rPr>
          <w:lang w:val="it-IT"/>
        </w:rPr>
      </w:pPr>
      <w:r>
        <w:rPr>
          <w:i/>
          <w:lang w:val="it-IT"/>
        </w:rPr>
        <w:t>Agostino Tassi: un paesaggista tra immaginario e realtà</w:t>
      </w:r>
      <w:r w:rsidR="006F4B19">
        <w:rPr>
          <w:lang w:val="it-IT"/>
        </w:rPr>
        <w:t>, catalogo</w:t>
      </w:r>
      <w:r>
        <w:rPr>
          <w:lang w:val="it-IT"/>
        </w:rPr>
        <w:t xml:space="preserve"> della mostra, palazzo Venezia, Roma 2008</w:t>
      </w:r>
      <w:r w:rsidR="00582A8D">
        <w:rPr>
          <w:lang w:val="it-IT"/>
        </w:rPr>
        <w:t xml:space="preserve"> (a cura di)</w:t>
      </w:r>
    </w:p>
    <w:p w14:paraId="5DD424ED" w14:textId="77777777" w:rsidR="00582A8D" w:rsidRDefault="00582A8D">
      <w:pPr>
        <w:rPr>
          <w:lang w:val="it-IT"/>
        </w:rPr>
      </w:pPr>
    </w:p>
    <w:p w14:paraId="2326AC09" w14:textId="043747B8" w:rsidR="00CF3139" w:rsidRDefault="00CF3139">
      <w:pPr>
        <w:rPr>
          <w:b/>
          <w:lang w:val="it-IT"/>
        </w:rPr>
      </w:pPr>
      <w:r>
        <w:rPr>
          <w:b/>
          <w:lang w:val="it-IT"/>
        </w:rPr>
        <w:t>Saggi per mostre</w:t>
      </w:r>
    </w:p>
    <w:p w14:paraId="3F8ABC34" w14:textId="77777777" w:rsidR="00FE2138" w:rsidRDefault="00FE2138">
      <w:pPr>
        <w:rPr>
          <w:bCs/>
          <w:i/>
          <w:iCs/>
          <w:lang w:val="it-IT"/>
        </w:rPr>
      </w:pPr>
    </w:p>
    <w:p w14:paraId="57C706E7" w14:textId="5AF0A096" w:rsidR="00D60DFB" w:rsidRPr="00451646" w:rsidRDefault="00D60DFB">
      <w:pPr>
        <w:rPr>
          <w:bCs/>
          <w:lang w:val="it-IT"/>
        </w:rPr>
      </w:pPr>
      <w:r w:rsidRPr="00FE2138">
        <w:rPr>
          <w:bCs/>
          <w:i/>
          <w:iCs/>
          <w:lang w:val="it-IT"/>
        </w:rPr>
        <w:t xml:space="preserve">La </w:t>
      </w:r>
      <w:proofErr w:type="spellStart"/>
      <w:r w:rsidRPr="00FE2138">
        <w:rPr>
          <w:bCs/>
          <w:i/>
          <w:iCs/>
          <w:lang w:val="it-IT"/>
        </w:rPr>
        <w:t>iglesia</w:t>
      </w:r>
      <w:proofErr w:type="spellEnd"/>
      <w:r w:rsidRPr="00FE2138">
        <w:rPr>
          <w:bCs/>
          <w:i/>
          <w:iCs/>
          <w:lang w:val="it-IT"/>
        </w:rPr>
        <w:t xml:space="preserve"> de Santiago de </w:t>
      </w:r>
      <w:proofErr w:type="spellStart"/>
      <w:r w:rsidRPr="00FE2138">
        <w:rPr>
          <w:bCs/>
          <w:i/>
          <w:iCs/>
          <w:lang w:val="it-IT"/>
        </w:rPr>
        <w:t>los</w:t>
      </w:r>
      <w:proofErr w:type="spellEnd"/>
      <w:r w:rsidRPr="00FE2138">
        <w:rPr>
          <w:bCs/>
          <w:i/>
          <w:iCs/>
          <w:lang w:val="it-IT"/>
        </w:rPr>
        <w:t xml:space="preserve"> </w:t>
      </w:r>
      <w:proofErr w:type="spellStart"/>
      <w:r w:rsidRPr="00FE2138">
        <w:rPr>
          <w:bCs/>
          <w:i/>
          <w:iCs/>
          <w:lang w:val="it-IT"/>
        </w:rPr>
        <w:t>Españ</w:t>
      </w:r>
      <w:r w:rsidR="00F7547E">
        <w:rPr>
          <w:bCs/>
          <w:i/>
          <w:iCs/>
          <w:lang w:val="it-IT"/>
        </w:rPr>
        <w:t>o</w:t>
      </w:r>
      <w:r w:rsidRPr="00FE2138">
        <w:rPr>
          <w:bCs/>
          <w:i/>
          <w:iCs/>
          <w:lang w:val="it-IT"/>
        </w:rPr>
        <w:t>les</w:t>
      </w:r>
      <w:proofErr w:type="spellEnd"/>
      <w:r w:rsidRPr="00FE2138">
        <w:rPr>
          <w:bCs/>
          <w:i/>
          <w:iCs/>
          <w:lang w:val="it-IT"/>
        </w:rPr>
        <w:t xml:space="preserve"> y la </w:t>
      </w:r>
      <w:proofErr w:type="spellStart"/>
      <w:r w:rsidRPr="00FE2138">
        <w:rPr>
          <w:bCs/>
          <w:i/>
          <w:iCs/>
          <w:lang w:val="it-IT"/>
        </w:rPr>
        <w:t>capilla</w:t>
      </w:r>
      <w:proofErr w:type="spellEnd"/>
      <w:r w:rsidRPr="00FE2138">
        <w:rPr>
          <w:bCs/>
          <w:i/>
          <w:iCs/>
          <w:lang w:val="it-IT"/>
        </w:rPr>
        <w:t xml:space="preserve"> Herrera en </w:t>
      </w:r>
      <w:proofErr w:type="spellStart"/>
      <w:r w:rsidRPr="00FE2138">
        <w:rPr>
          <w:bCs/>
          <w:i/>
          <w:iCs/>
          <w:lang w:val="it-IT"/>
        </w:rPr>
        <w:t>el</w:t>
      </w:r>
      <w:proofErr w:type="spellEnd"/>
      <w:r w:rsidRPr="00FE2138">
        <w:rPr>
          <w:bCs/>
          <w:i/>
          <w:iCs/>
          <w:lang w:val="it-IT"/>
        </w:rPr>
        <w:t xml:space="preserve"> </w:t>
      </w:r>
      <w:proofErr w:type="spellStart"/>
      <w:r w:rsidRPr="00FE2138">
        <w:rPr>
          <w:bCs/>
          <w:i/>
          <w:iCs/>
          <w:lang w:val="it-IT"/>
        </w:rPr>
        <w:t>contexto</w:t>
      </w:r>
      <w:proofErr w:type="spellEnd"/>
      <w:r w:rsidRPr="00FE2138">
        <w:rPr>
          <w:bCs/>
          <w:i/>
          <w:iCs/>
          <w:lang w:val="it-IT"/>
        </w:rPr>
        <w:t xml:space="preserve"> de </w:t>
      </w:r>
      <w:proofErr w:type="spellStart"/>
      <w:r w:rsidRPr="00FE2138">
        <w:rPr>
          <w:bCs/>
          <w:i/>
          <w:iCs/>
          <w:lang w:val="it-IT"/>
        </w:rPr>
        <w:t>las</w:t>
      </w:r>
      <w:proofErr w:type="spellEnd"/>
      <w:r w:rsidRPr="00FE2138">
        <w:rPr>
          <w:bCs/>
          <w:i/>
          <w:iCs/>
          <w:lang w:val="it-IT"/>
        </w:rPr>
        <w:t xml:space="preserve"> </w:t>
      </w:r>
      <w:proofErr w:type="spellStart"/>
      <w:r w:rsidRPr="00FE2138">
        <w:rPr>
          <w:bCs/>
          <w:i/>
          <w:iCs/>
          <w:lang w:val="it-IT"/>
        </w:rPr>
        <w:t>relaciones</w:t>
      </w:r>
      <w:proofErr w:type="spellEnd"/>
      <w:r w:rsidRPr="00FE2138">
        <w:rPr>
          <w:bCs/>
          <w:i/>
          <w:iCs/>
          <w:lang w:val="it-IT"/>
        </w:rPr>
        <w:t xml:space="preserve"> </w:t>
      </w:r>
      <w:proofErr w:type="spellStart"/>
      <w:r w:rsidRPr="00FE2138">
        <w:rPr>
          <w:bCs/>
          <w:i/>
          <w:iCs/>
          <w:lang w:val="it-IT"/>
        </w:rPr>
        <w:t>entre</w:t>
      </w:r>
      <w:proofErr w:type="spellEnd"/>
      <w:r w:rsidRPr="00FE2138">
        <w:rPr>
          <w:bCs/>
          <w:i/>
          <w:iCs/>
          <w:lang w:val="it-IT"/>
        </w:rPr>
        <w:t xml:space="preserve"> Roma y </w:t>
      </w:r>
      <w:proofErr w:type="spellStart"/>
      <w:r w:rsidR="00451646" w:rsidRPr="00FE2138">
        <w:rPr>
          <w:bCs/>
          <w:i/>
          <w:iCs/>
          <w:lang w:val="it-IT"/>
        </w:rPr>
        <w:t>España</w:t>
      </w:r>
      <w:proofErr w:type="spellEnd"/>
      <w:r w:rsidR="00451646" w:rsidRPr="00FE2138">
        <w:rPr>
          <w:bCs/>
          <w:i/>
          <w:iCs/>
          <w:lang w:val="it-IT"/>
        </w:rPr>
        <w:t xml:space="preserve"> en torno a 1600</w:t>
      </w:r>
      <w:r w:rsidR="00451646">
        <w:rPr>
          <w:bCs/>
          <w:lang w:val="it-IT"/>
        </w:rPr>
        <w:t xml:space="preserve">, in </w:t>
      </w:r>
      <w:r w:rsidR="00451646">
        <w:rPr>
          <w:bCs/>
          <w:i/>
          <w:iCs/>
          <w:lang w:val="it-IT"/>
        </w:rPr>
        <w:t xml:space="preserve">La </w:t>
      </w:r>
      <w:proofErr w:type="spellStart"/>
      <w:r w:rsidR="00451646">
        <w:rPr>
          <w:bCs/>
          <w:i/>
          <w:iCs/>
          <w:lang w:val="it-IT"/>
        </w:rPr>
        <w:t>capilla</w:t>
      </w:r>
      <w:proofErr w:type="spellEnd"/>
      <w:r w:rsidR="00451646">
        <w:rPr>
          <w:bCs/>
          <w:i/>
          <w:iCs/>
          <w:lang w:val="it-IT"/>
        </w:rPr>
        <w:t xml:space="preserve"> Herrera, </w:t>
      </w:r>
      <w:r w:rsidR="00451646">
        <w:rPr>
          <w:bCs/>
          <w:lang w:val="it-IT"/>
        </w:rPr>
        <w:t xml:space="preserve">a cura di </w:t>
      </w:r>
      <w:proofErr w:type="spellStart"/>
      <w:r w:rsidR="00451646">
        <w:rPr>
          <w:bCs/>
          <w:lang w:val="it-IT"/>
        </w:rPr>
        <w:t>Andés</w:t>
      </w:r>
      <w:proofErr w:type="spellEnd"/>
      <w:r w:rsidR="00451646">
        <w:rPr>
          <w:bCs/>
          <w:lang w:val="it-IT"/>
        </w:rPr>
        <w:t xml:space="preserve"> </w:t>
      </w:r>
      <w:proofErr w:type="spellStart"/>
      <w:r w:rsidR="00451646">
        <w:rPr>
          <w:bCs/>
          <w:lang w:val="it-IT"/>
        </w:rPr>
        <w:t>Ubeda</w:t>
      </w:r>
      <w:proofErr w:type="spellEnd"/>
      <w:r w:rsidR="00451646">
        <w:rPr>
          <w:bCs/>
          <w:lang w:val="it-IT"/>
        </w:rPr>
        <w:t>, Madrid, Museo del Prado; Barcellona, MNAC; Roma, Galleria nazionale di arte antica (rimandata al 2022)</w:t>
      </w:r>
    </w:p>
    <w:p w14:paraId="05D8F08D" w14:textId="77777777" w:rsidR="00451646" w:rsidRPr="00FE2138" w:rsidRDefault="00451646">
      <w:pPr>
        <w:rPr>
          <w:bCs/>
          <w:lang w:val="it-IT"/>
        </w:rPr>
      </w:pPr>
    </w:p>
    <w:p w14:paraId="46AE9D6A" w14:textId="593C0E21" w:rsidR="00451646" w:rsidRPr="00FE2138" w:rsidRDefault="00451646">
      <w:pPr>
        <w:rPr>
          <w:bCs/>
          <w:lang w:val="en-GB"/>
        </w:rPr>
      </w:pPr>
      <w:proofErr w:type="spellStart"/>
      <w:r w:rsidRPr="00FE2138">
        <w:rPr>
          <w:bCs/>
          <w:i/>
          <w:iCs/>
          <w:lang w:val="en-GB"/>
        </w:rPr>
        <w:t>Orazio</w:t>
      </w:r>
      <w:proofErr w:type="spellEnd"/>
      <w:r w:rsidRPr="00FE2138">
        <w:rPr>
          <w:bCs/>
          <w:i/>
          <w:iCs/>
          <w:lang w:val="en-GB"/>
        </w:rPr>
        <w:t xml:space="preserve"> and Artemisia: </w:t>
      </w:r>
      <w:r w:rsidR="00FE2138" w:rsidRPr="00FE2138">
        <w:rPr>
          <w:bCs/>
          <w:i/>
          <w:iCs/>
          <w:lang w:val="en-GB"/>
        </w:rPr>
        <w:t xml:space="preserve">From such an </w:t>
      </w:r>
      <w:r w:rsidR="00F7547E">
        <w:rPr>
          <w:bCs/>
          <w:i/>
          <w:iCs/>
          <w:lang w:val="en-GB"/>
        </w:rPr>
        <w:t>‘</w:t>
      </w:r>
      <w:r w:rsidR="00FE2138" w:rsidRPr="00FE2138">
        <w:rPr>
          <w:bCs/>
          <w:i/>
          <w:iCs/>
          <w:lang w:val="en-GB"/>
        </w:rPr>
        <w:t>Ugly Deed</w:t>
      </w:r>
      <w:r w:rsidR="00F7547E">
        <w:rPr>
          <w:bCs/>
          <w:i/>
          <w:iCs/>
          <w:lang w:val="en-GB"/>
        </w:rPr>
        <w:t>’</w:t>
      </w:r>
      <w:r w:rsidR="00FE2138" w:rsidRPr="00FE2138">
        <w:rPr>
          <w:bCs/>
          <w:i/>
          <w:iCs/>
          <w:lang w:val="en-GB"/>
        </w:rPr>
        <w:t xml:space="preserve"> to </w:t>
      </w:r>
      <w:r w:rsidR="00F7547E">
        <w:rPr>
          <w:bCs/>
          <w:i/>
          <w:iCs/>
          <w:lang w:val="en-GB"/>
        </w:rPr>
        <w:t>‘</w:t>
      </w:r>
      <w:proofErr w:type="spellStart"/>
      <w:r w:rsidR="00FE2138" w:rsidRPr="00FE2138">
        <w:rPr>
          <w:bCs/>
          <w:i/>
          <w:iCs/>
          <w:lang w:val="en-GB"/>
        </w:rPr>
        <w:t>Honors</w:t>
      </w:r>
      <w:proofErr w:type="spellEnd"/>
      <w:r w:rsidR="00FE2138" w:rsidRPr="00FE2138">
        <w:rPr>
          <w:bCs/>
          <w:i/>
          <w:iCs/>
          <w:lang w:val="en-GB"/>
        </w:rPr>
        <w:t xml:space="preserve"> and </w:t>
      </w:r>
      <w:proofErr w:type="spellStart"/>
      <w:r w:rsidR="00FE2138" w:rsidRPr="00FE2138">
        <w:rPr>
          <w:bCs/>
          <w:i/>
          <w:iCs/>
          <w:lang w:val="en-GB"/>
        </w:rPr>
        <w:t>Favors</w:t>
      </w:r>
      <w:r w:rsidR="00F7547E">
        <w:rPr>
          <w:bCs/>
          <w:i/>
          <w:iCs/>
          <w:lang w:val="en-GB"/>
        </w:rPr>
        <w:t>’</w:t>
      </w:r>
      <w:proofErr w:type="spellEnd"/>
      <w:r w:rsidR="00FE2138" w:rsidRPr="00FE2138">
        <w:rPr>
          <w:bCs/>
          <w:i/>
          <w:iCs/>
          <w:lang w:val="en-GB"/>
        </w:rPr>
        <w:t xml:space="preserve"> at the English Court</w:t>
      </w:r>
      <w:r w:rsidR="00FE2138">
        <w:rPr>
          <w:bCs/>
          <w:i/>
          <w:iCs/>
          <w:lang w:val="en-GB"/>
        </w:rPr>
        <w:t xml:space="preserve">, </w:t>
      </w:r>
      <w:r w:rsidR="00FE2138">
        <w:rPr>
          <w:bCs/>
          <w:lang w:val="en-GB"/>
        </w:rPr>
        <w:t xml:space="preserve">in </w:t>
      </w:r>
      <w:r w:rsidR="00FE2138" w:rsidRPr="00FE2138">
        <w:rPr>
          <w:bCs/>
          <w:i/>
          <w:iCs/>
          <w:lang w:val="en-GB"/>
        </w:rPr>
        <w:t>Artemisia</w:t>
      </w:r>
      <w:r w:rsidR="00FE2138">
        <w:rPr>
          <w:bCs/>
          <w:i/>
          <w:iCs/>
          <w:lang w:val="en-GB"/>
        </w:rPr>
        <w:t xml:space="preserve">, </w:t>
      </w:r>
      <w:r w:rsidR="00FE2138">
        <w:rPr>
          <w:bCs/>
          <w:lang w:val="en-GB"/>
        </w:rPr>
        <w:t xml:space="preserve">a </w:t>
      </w:r>
      <w:proofErr w:type="spellStart"/>
      <w:r w:rsidR="00FE2138">
        <w:rPr>
          <w:bCs/>
          <w:lang w:val="en-GB"/>
        </w:rPr>
        <w:t>cura</w:t>
      </w:r>
      <w:proofErr w:type="spellEnd"/>
      <w:r w:rsidR="00FE2138">
        <w:rPr>
          <w:bCs/>
          <w:lang w:val="en-GB"/>
        </w:rPr>
        <w:t xml:space="preserve"> di </w:t>
      </w:r>
      <w:proofErr w:type="spellStart"/>
      <w:r w:rsidR="00FE2138">
        <w:rPr>
          <w:bCs/>
          <w:lang w:val="en-GB"/>
        </w:rPr>
        <w:t>Letizia</w:t>
      </w:r>
      <w:proofErr w:type="spellEnd"/>
      <w:r w:rsidR="00FE2138">
        <w:rPr>
          <w:bCs/>
          <w:lang w:val="en-GB"/>
        </w:rPr>
        <w:t xml:space="preserve"> Treves, London National Gallery, 2020 </w:t>
      </w:r>
    </w:p>
    <w:p w14:paraId="2C504A3F" w14:textId="7488459C" w:rsidR="00451646" w:rsidRDefault="00451646">
      <w:pPr>
        <w:rPr>
          <w:lang w:val="en-GB"/>
        </w:rPr>
      </w:pPr>
    </w:p>
    <w:p w14:paraId="2AE37A7E" w14:textId="0242B1D6" w:rsidR="00FE2138" w:rsidRPr="00A71407" w:rsidRDefault="00FE2138">
      <w:pPr>
        <w:rPr>
          <w:lang w:val="en-GB"/>
        </w:rPr>
      </w:pPr>
      <w:proofErr w:type="spellStart"/>
      <w:r w:rsidRPr="00A71407">
        <w:rPr>
          <w:i/>
          <w:iCs/>
          <w:lang w:val="en-GB"/>
        </w:rPr>
        <w:t>Peindre</w:t>
      </w:r>
      <w:proofErr w:type="spellEnd"/>
      <w:r w:rsidRPr="00A71407">
        <w:rPr>
          <w:i/>
          <w:iCs/>
          <w:lang w:val="en-GB"/>
        </w:rPr>
        <w:t xml:space="preserve"> </w:t>
      </w:r>
      <w:r w:rsidR="00895356" w:rsidRPr="00A71407">
        <w:rPr>
          <w:i/>
          <w:iCs/>
          <w:lang w:val="en-GB"/>
        </w:rPr>
        <w:t xml:space="preserve">à Rome au tournant du </w:t>
      </w:r>
      <w:proofErr w:type="spellStart"/>
      <w:r w:rsidR="00895356" w:rsidRPr="00A71407">
        <w:rPr>
          <w:i/>
          <w:iCs/>
          <w:lang w:val="en-GB"/>
        </w:rPr>
        <w:t>Seicento</w:t>
      </w:r>
      <w:proofErr w:type="spellEnd"/>
      <w:r w:rsidR="00895356" w:rsidRPr="00A71407">
        <w:rPr>
          <w:i/>
          <w:iCs/>
          <w:lang w:val="en-GB"/>
        </w:rPr>
        <w:t xml:space="preserve">, </w:t>
      </w:r>
      <w:r w:rsidR="00895356" w:rsidRPr="00A71407">
        <w:rPr>
          <w:lang w:val="en-GB"/>
        </w:rPr>
        <w:t xml:space="preserve">in </w:t>
      </w:r>
      <w:r w:rsidR="00895356" w:rsidRPr="00A71407">
        <w:rPr>
          <w:i/>
          <w:iCs/>
          <w:lang w:val="en-GB"/>
        </w:rPr>
        <w:t xml:space="preserve">Nicolas </w:t>
      </w:r>
      <w:proofErr w:type="spellStart"/>
      <w:r w:rsidR="00895356" w:rsidRPr="00A71407">
        <w:rPr>
          <w:i/>
          <w:iCs/>
          <w:lang w:val="en-GB"/>
        </w:rPr>
        <w:t>Régnier</w:t>
      </w:r>
      <w:proofErr w:type="spellEnd"/>
      <w:r w:rsidR="00895356" w:rsidRPr="00A71407">
        <w:rPr>
          <w:i/>
          <w:iCs/>
          <w:lang w:val="en-GB"/>
        </w:rPr>
        <w:t xml:space="preserve"> </w:t>
      </w:r>
      <w:proofErr w:type="spellStart"/>
      <w:r w:rsidR="00895356" w:rsidRPr="00A71407">
        <w:rPr>
          <w:i/>
          <w:iCs/>
          <w:lang w:val="en-GB"/>
        </w:rPr>
        <w:t>l’homme</w:t>
      </w:r>
      <w:proofErr w:type="spellEnd"/>
      <w:r w:rsidR="00895356" w:rsidRPr="00A71407">
        <w:rPr>
          <w:i/>
          <w:iCs/>
          <w:lang w:val="en-GB"/>
        </w:rPr>
        <w:t xml:space="preserve"> </w:t>
      </w:r>
      <w:proofErr w:type="spellStart"/>
      <w:r w:rsidR="00895356" w:rsidRPr="00A71407">
        <w:rPr>
          <w:i/>
          <w:iCs/>
          <w:lang w:val="en-GB"/>
        </w:rPr>
        <w:t>libre</w:t>
      </w:r>
      <w:proofErr w:type="spellEnd"/>
      <w:r w:rsidR="00895356" w:rsidRPr="00A71407">
        <w:rPr>
          <w:i/>
          <w:iCs/>
          <w:lang w:val="en-GB"/>
        </w:rPr>
        <w:t xml:space="preserve"> 1588-1667</w:t>
      </w:r>
      <w:r w:rsidR="00895356" w:rsidRPr="00A71407">
        <w:rPr>
          <w:lang w:val="en-GB"/>
        </w:rPr>
        <w:t xml:space="preserve">, </w:t>
      </w:r>
      <w:r w:rsidR="00A71407" w:rsidRPr="00A71407">
        <w:rPr>
          <w:lang w:val="en-GB"/>
        </w:rPr>
        <w:t xml:space="preserve">Nantes, </w:t>
      </w:r>
      <w:proofErr w:type="spellStart"/>
      <w:r w:rsidR="00A71407" w:rsidRPr="00A71407">
        <w:rPr>
          <w:lang w:val="en-GB"/>
        </w:rPr>
        <w:t>Musée</w:t>
      </w:r>
      <w:proofErr w:type="spellEnd"/>
      <w:r w:rsidR="00A71407" w:rsidRPr="00A71407">
        <w:rPr>
          <w:lang w:val="en-GB"/>
        </w:rPr>
        <w:t xml:space="preserve"> des Be</w:t>
      </w:r>
      <w:r w:rsidR="00A71407">
        <w:rPr>
          <w:lang w:val="en-GB"/>
        </w:rPr>
        <w:t>aux-Arts, 2017</w:t>
      </w:r>
    </w:p>
    <w:p w14:paraId="5EE0E399" w14:textId="77777777" w:rsidR="00FE2138" w:rsidRPr="00A71407" w:rsidRDefault="00FE2138">
      <w:pPr>
        <w:rPr>
          <w:lang w:val="en-GB"/>
        </w:rPr>
      </w:pPr>
    </w:p>
    <w:p w14:paraId="1DA2AC6A" w14:textId="6FF6F1DC" w:rsidR="007E4F09" w:rsidRPr="00A71407" w:rsidRDefault="00CF3139">
      <w:pPr>
        <w:rPr>
          <w:lang w:val="en-GB"/>
        </w:rPr>
      </w:pPr>
      <w:r w:rsidRPr="00A71407">
        <w:rPr>
          <w:i/>
          <w:iCs/>
          <w:lang w:val="en-GB"/>
        </w:rPr>
        <w:t xml:space="preserve">Success and Failure in a Violent City: Bartolomeo </w:t>
      </w:r>
      <w:proofErr w:type="spellStart"/>
      <w:r w:rsidRPr="00A71407">
        <w:rPr>
          <w:i/>
          <w:iCs/>
          <w:lang w:val="en-GB"/>
        </w:rPr>
        <w:t>Manfredi</w:t>
      </w:r>
      <w:proofErr w:type="spellEnd"/>
      <w:r w:rsidRPr="00A71407">
        <w:rPr>
          <w:i/>
          <w:iCs/>
          <w:lang w:val="en-GB"/>
        </w:rPr>
        <w:t xml:space="preserve">, Nicolas </w:t>
      </w:r>
      <w:proofErr w:type="spellStart"/>
      <w:r w:rsidRPr="00A71407">
        <w:rPr>
          <w:i/>
          <w:iCs/>
          <w:lang w:val="en-GB"/>
        </w:rPr>
        <w:t>Tournier</w:t>
      </w:r>
      <w:proofErr w:type="spellEnd"/>
      <w:r w:rsidRPr="00A71407">
        <w:rPr>
          <w:i/>
          <w:iCs/>
          <w:lang w:val="en-GB"/>
        </w:rPr>
        <w:t xml:space="preserve"> and Valentin de Boulogne</w:t>
      </w:r>
      <w:r w:rsidRPr="00D60DFB">
        <w:rPr>
          <w:lang w:val="en-GB"/>
        </w:rPr>
        <w:t>, in</w:t>
      </w:r>
      <w:r w:rsidR="005B6719" w:rsidRPr="00D60DFB">
        <w:rPr>
          <w:lang w:val="en-GB"/>
        </w:rPr>
        <w:t xml:space="preserve"> </w:t>
      </w:r>
      <w:r w:rsidR="005B6719" w:rsidRPr="00D60DFB">
        <w:rPr>
          <w:i/>
          <w:lang w:val="en-GB"/>
        </w:rPr>
        <w:t>Valentin</w:t>
      </w:r>
      <w:r w:rsidR="00A71407">
        <w:rPr>
          <w:i/>
          <w:lang w:val="en-GB"/>
        </w:rPr>
        <w:t xml:space="preserve"> de Boulogne</w:t>
      </w:r>
      <w:r w:rsidRPr="00D60DFB">
        <w:rPr>
          <w:i/>
          <w:lang w:val="en-GB"/>
        </w:rPr>
        <w:t xml:space="preserve">. </w:t>
      </w:r>
      <w:r w:rsidRPr="00A71407">
        <w:rPr>
          <w:i/>
          <w:lang w:val="en-GB"/>
        </w:rPr>
        <w:t>Beyond Caravaggio</w:t>
      </w:r>
      <w:r w:rsidR="005B6719" w:rsidRPr="00A71407">
        <w:rPr>
          <w:lang w:val="en-GB"/>
        </w:rPr>
        <w:t xml:space="preserve">, </w:t>
      </w:r>
      <w:r w:rsidR="00A71407" w:rsidRPr="00A71407">
        <w:rPr>
          <w:lang w:val="en-GB"/>
        </w:rPr>
        <w:t xml:space="preserve">a </w:t>
      </w:r>
      <w:proofErr w:type="spellStart"/>
      <w:r w:rsidR="00A71407" w:rsidRPr="00A71407">
        <w:rPr>
          <w:lang w:val="en-GB"/>
        </w:rPr>
        <w:t>cura</w:t>
      </w:r>
      <w:proofErr w:type="spellEnd"/>
      <w:r w:rsidR="00A71407" w:rsidRPr="00A71407">
        <w:rPr>
          <w:lang w:val="en-GB"/>
        </w:rPr>
        <w:t xml:space="preserve"> di Keith Christiansen</w:t>
      </w:r>
      <w:r w:rsidR="00A71407">
        <w:rPr>
          <w:lang w:val="en-GB"/>
        </w:rPr>
        <w:t xml:space="preserve">, Annick Lemoine, </w:t>
      </w:r>
      <w:r w:rsidR="005B6719" w:rsidRPr="00A71407">
        <w:rPr>
          <w:lang w:val="en-GB"/>
        </w:rPr>
        <w:t xml:space="preserve">New York, </w:t>
      </w:r>
      <w:r w:rsidR="00A71407">
        <w:rPr>
          <w:lang w:val="en-GB"/>
        </w:rPr>
        <w:t xml:space="preserve">Metropolitan Museum of Art, </w:t>
      </w:r>
      <w:proofErr w:type="spellStart"/>
      <w:r w:rsidR="005B6719" w:rsidRPr="00A71407">
        <w:rPr>
          <w:lang w:val="en-GB"/>
        </w:rPr>
        <w:t>Parigi</w:t>
      </w:r>
      <w:proofErr w:type="spellEnd"/>
      <w:r w:rsidR="00A71407">
        <w:rPr>
          <w:lang w:val="en-GB"/>
        </w:rPr>
        <w:t xml:space="preserve">, </w:t>
      </w:r>
      <w:proofErr w:type="spellStart"/>
      <w:r w:rsidR="00A71407">
        <w:rPr>
          <w:lang w:val="en-GB"/>
        </w:rPr>
        <w:t>Musée</w:t>
      </w:r>
      <w:proofErr w:type="spellEnd"/>
      <w:r w:rsidR="00A71407">
        <w:rPr>
          <w:lang w:val="en-GB"/>
        </w:rPr>
        <w:t xml:space="preserve"> du Louvre, </w:t>
      </w:r>
      <w:r w:rsidR="005B6719" w:rsidRPr="00A71407">
        <w:rPr>
          <w:lang w:val="en-GB"/>
        </w:rPr>
        <w:t>2016-17</w:t>
      </w:r>
    </w:p>
    <w:p w14:paraId="04BD1B81" w14:textId="77777777" w:rsidR="00CF3139" w:rsidRPr="00A71407" w:rsidRDefault="005B6719">
      <w:pPr>
        <w:rPr>
          <w:lang w:val="en-GB"/>
        </w:rPr>
      </w:pPr>
      <w:r w:rsidRPr="00A71407">
        <w:rPr>
          <w:lang w:val="en-GB"/>
        </w:rPr>
        <w:t xml:space="preserve">  </w:t>
      </w:r>
    </w:p>
    <w:p w14:paraId="65D4D1CB" w14:textId="39F45035" w:rsidR="00CF3139" w:rsidRDefault="007E4F09">
      <w:pPr>
        <w:rPr>
          <w:lang w:val="it-IT"/>
        </w:rPr>
      </w:pPr>
      <w:r w:rsidRPr="00A71407">
        <w:rPr>
          <w:i/>
          <w:iCs/>
          <w:lang w:val="it-IT"/>
        </w:rPr>
        <w:lastRenderedPageBreak/>
        <w:t>Nobiltà e bassezze nella biografia dei pittori di genere</w:t>
      </w:r>
      <w:r>
        <w:rPr>
          <w:lang w:val="it-IT"/>
        </w:rPr>
        <w:t xml:space="preserve">, in </w:t>
      </w:r>
      <w:r w:rsidR="005B6719">
        <w:rPr>
          <w:i/>
          <w:lang w:val="it-IT"/>
        </w:rPr>
        <w:t>I bassifondi del Barocco</w:t>
      </w:r>
      <w:r w:rsidR="00A71407">
        <w:rPr>
          <w:lang w:val="it-IT"/>
        </w:rPr>
        <w:t>.</w:t>
      </w:r>
      <w:r w:rsidR="005B6719">
        <w:rPr>
          <w:lang w:val="it-IT"/>
        </w:rPr>
        <w:t xml:space="preserve"> </w:t>
      </w:r>
      <w:r w:rsidR="005B6719">
        <w:rPr>
          <w:i/>
          <w:lang w:val="it-IT"/>
        </w:rPr>
        <w:t xml:space="preserve">Roma al tempo di Caravaggio, </w:t>
      </w:r>
      <w:r w:rsidR="00A71407">
        <w:rPr>
          <w:iCs/>
          <w:lang w:val="it-IT"/>
        </w:rPr>
        <w:t xml:space="preserve">a cura di Francesca Cappelletti, </w:t>
      </w:r>
      <w:proofErr w:type="spellStart"/>
      <w:r w:rsidR="00A71407">
        <w:rPr>
          <w:iCs/>
          <w:lang w:val="it-IT"/>
        </w:rPr>
        <w:t>Annick</w:t>
      </w:r>
      <w:proofErr w:type="spellEnd"/>
      <w:r w:rsidR="00A71407">
        <w:rPr>
          <w:iCs/>
          <w:lang w:val="it-IT"/>
        </w:rPr>
        <w:t xml:space="preserve"> </w:t>
      </w:r>
      <w:proofErr w:type="spellStart"/>
      <w:r w:rsidR="00A71407">
        <w:rPr>
          <w:iCs/>
          <w:lang w:val="it-IT"/>
        </w:rPr>
        <w:t>Lemoine</w:t>
      </w:r>
      <w:proofErr w:type="spellEnd"/>
      <w:r w:rsidR="00A71407">
        <w:rPr>
          <w:iCs/>
          <w:lang w:val="it-IT"/>
        </w:rPr>
        <w:t xml:space="preserve">, </w:t>
      </w:r>
      <w:r w:rsidR="005B6719">
        <w:rPr>
          <w:lang w:val="it-IT"/>
        </w:rPr>
        <w:t xml:space="preserve">Roma, </w:t>
      </w:r>
      <w:r w:rsidR="00A71407">
        <w:rPr>
          <w:lang w:val="it-IT"/>
        </w:rPr>
        <w:t xml:space="preserve">Villa Medici, Parigi, Petit Palais, </w:t>
      </w:r>
      <w:r w:rsidR="005B6719">
        <w:rPr>
          <w:lang w:val="it-IT"/>
        </w:rPr>
        <w:t>2011</w:t>
      </w:r>
    </w:p>
    <w:p w14:paraId="30813FD9" w14:textId="77777777" w:rsidR="007E4F09" w:rsidRDefault="007E4F09" w:rsidP="007E4F09">
      <w:pPr>
        <w:rPr>
          <w:lang w:val="it-IT"/>
        </w:rPr>
      </w:pPr>
    </w:p>
    <w:p w14:paraId="697B3F45" w14:textId="6CC960E1" w:rsidR="007E4F09" w:rsidRDefault="007E4F09" w:rsidP="007E4F09">
      <w:pPr>
        <w:rPr>
          <w:lang w:val="it-IT"/>
        </w:rPr>
      </w:pPr>
      <w:r w:rsidRPr="00A71407">
        <w:rPr>
          <w:i/>
          <w:iCs/>
          <w:lang w:val="it-IT"/>
        </w:rPr>
        <w:t xml:space="preserve">Claude Lorrain et </w:t>
      </w:r>
      <w:proofErr w:type="gramStart"/>
      <w:r w:rsidRPr="00A71407">
        <w:rPr>
          <w:i/>
          <w:iCs/>
          <w:lang w:val="it-IT"/>
        </w:rPr>
        <w:t>le milieu</w:t>
      </w:r>
      <w:proofErr w:type="gramEnd"/>
      <w:r w:rsidRPr="00A71407">
        <w:rPr>
          <w:i/>
          <w:iCs/>
          <w:lang w:val="it-IT"/>
        </w:rPr>
        <w:t xml:space="preserve"> </w:t>
      </w:r>
      <w:proofErr w:type="spellStart"/>
      <w:r w:rsidRPr="00A71407">
        <w:rPr>
          <w:i/>
          <w:iCs/>
          <w:lang w:val="it-IT"/>
        </w:rPr>
        <w:t>romain</w:t>
      </w:r>
      <w:proofErr w:type="spellEnd"/>
      <w:r>
        <w:rPr>
          <w:lang w:val="it-IT"/>
        </w:rPr>
        <w:t xml:space="preserve">, in </w:t>
      </w:r>
      <w:r>
        <w:rPr>
          <w:i/>
          <w:lang w:val="it-IT"/>
        </w:rPr>
        <w:t xml:space="preserve">Nature et </w:t>
      </w:r>
      <w:proofErr w:type="spellStart"/>
      <w:r>
        <w:rPr>
          <w:i/>
          <w:lang w:val="it-IT"/>
        </w:rPr>
        <w:t>Idéal</w:t>
      </w:r>
      <w:proofErr w:type="spellEnd"/>
      <w:r>
        <w:rPr>
          <w:i/>
          <w:lang w:val="it-IT"/>
        </w:rPr>
        <w:t xml:space="preserve">. Le </w:t>
      </w:r>
      <w:proofErr w:type="spellStart"/>
      <w:r>
        <w:rPr>
          <w:i/>
          <w:lang w:val="it-IT"/>
        </w:rPr>
        <w:t>paysage</w:t>
      </w:r>
      <w:proofErr w:type="spellEnd"/>
      <w:r>
        <w:rPr>
          <w:i/>
          <w:lang w:val="it-IT"/>
        </w:rPr>
        <w:t xml:space="preserve"> à Rome 1600-1650. </w:t>
      </w:r>
      <w:r>
        <w:rPr>
          <w:lang w:val="it-IT"/>
        </w:rPr>
        <w:t>Parigi, Gran Palais, Madrid, Museo del Prado 2011</w:t>
      </w:r>
    </w:p>
    <w:p w14:paraId="3837394C" w14:textId="77777777" w:rsidR="007E4F09" w:rsidRDefault="007E4F09">
      <w:pPr>
        <w:rPr>
          <w:lang w:val="it-IT"/>
        </w:rPr>
      </w:pPr>
    </w:p>
    <w:p w14:paraId="399DDC6C" w14:textId="0D362B6A" w:rsidR="005B6719" w:rsidRPr="00D60DFB" w:rsidRDefault="00CF3139">
      <w:pPr>
        <w:rPr>
          <w:lang w:val="en-GB"/>
        </w:rPr>
      </w:pPr>
      <w:r w:rsidRPr="00A71407">
        <w:rPr>
          <w:i/>
          <w:iCs/>
          <w:lang w:val="en-GB"/>
        </w:rPr>
        <w:t>Artemisia in her Father’s house</w:t>
      </w:r>
      <w:r w:rsidR="00A71407">
        <w:rPr>
          <w:i/>
          <w:iCs/>
          <w:lang w:val="en-GB"/>
        </w:rPr>
        <w:t>,</w:t>
      </w:r>
      <w:r w:rsidRPr="00D60DFB">
        <w:rPr>
          <w:lang w:val="en-GB"/>
        </w:rPr>
        <w:t xml:space="preserve"> in </w:t>
      </w:r>
      <w:proofErr w:type="spellStart"/>
      <w:r w:rsidR="005B6719" w:rsidRPr="00D60DFB">
        <w:rPr>
          <w:i/>
          <w:lang w:val="en-GB"/>
        </w:rPr>
        <w:t>Orazio</w:t>
      </w:r>
      <w:proofErr w:type="spellEnd"/>
      <w:r w:rsidR="005B6719" w:rsidRPr="00D60DFB">
        <w:rPr>
          <w:i/>
          <w:lang w:val="en-GB"/>
        </w:rPr>
        <w:t xml:space="preserve"> e Artemisia Gentileschi</w:t>
      </w:r>
      <w:r w:rsidR="005B6719" w:rsidRPr="00D60DFB">
        <w:rPr>
          <w:lang w:val="en-GB"/>
        </w:rPr>
        <w:t xml:space="preserve">, </w:t>
      </w:r>
      <w:r w:rsidRPr="00D60DFB">
        <w:rPr>
          <w:lang w:val="en-GB"/>
        </w:rPr>
        <w:t>Roma, New York, St Louis, 2001</w:t>
      </w:r>
      <w:r w:rsidR="005B6719" w:rsidRPr="00D60DFB">
        <w:rPr>
          <w:lang w:val="en-GB"/>
        </w:rPr>
        <w:t xml:space="preserve"> </w:t>
      </w:r>
    </w:p>
    <w:p w14:paraId="781DDD78" w14:textId="52233056" w:rsidR="005B6719" w:rsidRDefault="005B6719">
      <w:pPr>
        <w:rPr>
          <w:lang w:val="en-GB"/>
        </w:rPr>
      </w:pPr>
    </w:p>
    <w:p w14:paraId="2B023CE5" w14:textId="6CB5E19C" w:rsidR="00A71407" w:rsidRPr="00B06570" w:rsidRDefault="00B06570">
      <w:pPr>
        <w:rPr>
          <w:lang w:val="en-GB"/>
        </w:rPr>
      </w:pPr>
      <w:r>
        <w:rPr>
          <w:i/>
          <w:iCs/>
          <w:lang w:val="en-GB"/>
        </w:rPr>
        <w:t xml:space="preserve">Towards the pure Landscape, </w:t>
      </w:r>
      <w:r>
        <w:rPr>
          <w:lang w:val="en-GB"/>
        </w:rPr>
        <w:t xml:space="preserve">in </w:t>
      </w:r>
      <w:r>
        <w:rPr>
          <w:i/>
          <w:iCs/>
          <w:lang w:val="en-GB"/>
        </w:rPr>
        <w:t>The Genius of Rome</w:t>
      </w:r>
      <w:r>
        <w:rPr>
          <w:lang w:val="en-GB"/>
        </w:rPr>
        <w:t xml:space="preserve">, a </w:t>
      </w:r>
      <w:proofErr w:type="spellStart"/>
      <w:r>
        <w:rPr>
          <w:lang w:val="en-GB"/>
        </w:rPr>
        <w:t>cura</w:t>
      </w:r>
      <w:proofErr w:type="spellEnd"/>
      <w:r>
        <w:rPr>
          <w:lang w:val="en-GB"/>
        </w:rPr>
        <w:t xml:space="preserve"> di Beverly Brown, </w:t>
      </w:r>
      <w:proofErr w:type="spellStart"/>
      <w:r>
        <w:rPr>
          <w:lang w:val="en-GB"/>
        </w:rPr>
        <w:t>Londra</w:t>
      </w:r>
      <w:proofErr w:type="spellEnd"/>
      <w:r>
        <w:rPr>
          <w:lang w:val="en-GB"/>
        </w:rPr>
        <w:t>, The Royal Academy, Roma Palazzo Venezia 2001</w:t>
      </w:r>
    </w:p>
    <w:p w14:paraId="28189545" w14:textId="77777777" w:rsidR="00A71407" w:rsidRPr="00D60DFB" w:rsidRDefault="00A71407">
      <w:pPr>
        <w:rPr>
          <w:lang w:val="en-GB"/>
        </w:rPr>
      </w:pPr>
    </w:p>
    <w:p w14:paraId="2CC63450" w14:textId="2DA6BBDF" w:rsidR="005B6719" w:rsidRDefault="007E4F09">
      <w:pPr>
        <w:rPr>
          <w:b/>
        </w:rPr>
      </w:pPr>
      <w:proofErr w:type="spellStart"/>
      <w:r>
        <w:rPr>
          <w:b/>
        </w:rPr>
        <w:t>Articoli</w:t>
      </w:r>
      <w:proofErr w:type="spellEnd"/>
      <w:r w:rsidR="00B06570">
        <w:rPr>
          <w:b/>
        </w:rPr>
        <w:t xml:space="preserve"> e </w:t>
      </w:r>
      <w:proofErr w:type="spellStart"/>
      <w:r w:rsidR="00B06570">
        <w:rPr>
          <w:b/>
        </w:rPr>
        <w:t>saggi</w:t>
      </w:r>
      <w:proofErr w:type="spellEnd"/>
      <w:r w:rsidR="003859AC" w:rsidRPr="003859AC">
        <w:rPr>
          <w:b/>
        </w:rPr>
        <w:t xml:space="preserve"> </w:t>
      </w:r>
      <w:proofErr w:type="spellStart"/>
      <w:r w:rsidR="003859AC" w:rsidRPr="003859AC">
        <w:rPr>
          <w:b/>
        </w:rPr>
        <w:t>recenti</w:t>
      </w:r>
      <w:proofErr w:type="spellEnd"/>
      <w:r w:rsidR="003859AC" w:rsidRPr="003859AC">
        <w:rPr>
          <w:b/>
        </w:rPr>
        <w:t xml:space="preserve"> </w:t>
      </w:r>
    </w:p>
    <w:p w14:paraId="2B31AEC7" w14:textId="77777777" w:rsidR="003E686E" w:rsidRDefault="003E686E" w:rsidP="003E686E">
      <w:pPr>
        <w:rPr>
          <w:bCs/>
          <w:i/>
          <w:iCs/>
          <w:lang w:val="en-GB"/>
        </w:rPr>
      </w:pPr>
    </w:p>
    <w:p w14:paraId="1FFEC3CE" w14:textId="6E9A295C" w:rsidR="003E686E" w:rsidRPr="003E686E" w:rsidRDefault="003E686E" w:rsidP="003E686E">
      <w:pPr>
        <w:rPr>
          <w:bCs/>
          <w:lang w:val="en-GB"/>
        </w:rPr>
      </w:pPr>
      <w:r w:rsidRPr="003E686E">
        <w:rPr>
          <w:bCs/>
          <w:i/>
          <w:iCs/>
          <w:lang w:val="en-GB"/>
        </w:rPr>
        <w:t xml:space="preserve">The Madonna of the Veil and other Copies after Raphael in </w:t>
      </w:r>
      <w:proofErr w:type="spellStart"/>
      <w:r w:rsidRPr="003E686E">
        <w:rPr>
          <w:bCs/>
          <w:i/>
          <w:iCs/>
          <w:lang w:val="en-GB"/>
        </w:rPr>
        <w:t>Seicento</w:t>
      </w:r>
      <w:proofErr w:type="spellEnd"/>
      <w:r w:rsidRPr="003E686E">
        <w:rPr>
          <w:bCs/>
          <w:i/>
          <w:iCs/>
          <w:lang w:val="en-GB"/>
        </w:rPr>
        <w:t xml:space="preserve"> Roman </w:t>
      </w:r>
      <w:proofErr w:type="spellStart"/>
      <w:proofErr w:type="gramStart"/>
      <w:r w:rsidRPr="003E686E">
        <w:rPr>
          <w:bCs/>
          <w:i/>
          <w:iCs/>
          <w:lang w:val="en-GB"/>
        </w:rPr>
        <w:t>Dwellings:visibility</w:t>
      </w:r>
      <w:proofErr w:type="spellEnd"/>
      <w:proofErr w:type="gramEnd"/>
      <w:r w:rsidRPr="003E686E">
        <w:rPr>
          <w:bCs/>
          <w:i/>
          <w:iCs/>
          <w:lang w:val="en-GB"/>
        </w:rPr>
        <w:t xml:space="preserve">, Faith and Vasari’s Lives, </w:t>
      </w:r>
      <w:r w:rsidRPr="003E686E">
        <w:rPr>
          <w:bCs/>
          <w:lang w:val="en-GB"/>
        </w:rPr>
        <w:t xml:space="preserve">in </w:t>
      </w:r>
      <w:proofErr w:type="spellStart"/>
      <w:r w:rsidRPr="003E686E">
        <w:rPr>
          <w:bCs/>
          <w:lang w:val="en-GB"/>
        </w:rPr>
        <w:t>Storia</w:t>
      </w:r>
      <w:proofErr w:type="spellEnd"/>
      <w:r w:rsidRPr="003E686E">
        <w:rPr>
          <w:bCs/>
          <w:lang w:val="en-GB"/>
        </w:rPr>
        <w:t xml:space="preserve"> </w:t>
      </w:r>
      <w:proofErr w:type="spellStart"/>
      <w:r w:rsidRPr="003E686E">
        <w:rPr>
          <w:bCs/>
          <w:lang w:val="en-GB"/>
        </w:rPr>
        <w:t>dell’Arte</w:t>
      </w:r>
      <w:proofErr w:type="spellEnd"/>
      <w:r w:rsidRPr="003E686E">
        <w:rPr>
          <w:bCs/>
          <w:lang w:val="en-GB"/>
        </w:rPr>
        <w:t>, 2021</w:t>
      </w:r>
    </w:p>
    <w:p w14:paraId="0BAA7B73" w14:textId="77777777" w:rsidR="003E686E" w:rsidRPr="003E686E" w:rsidRDefault="003E686E" w:rsidP="003E686E">
      <w:pPr>
        <w:rPr>
          <w:bCs/>
          <w:i/>
          <w:iCs/>
          <w:lang w:val="en-GB"/>
        </w:rPr>
      </w:pPr>
    </w:p>
    <w:p w14:paraId="264E9470" w14:textId="54018EBA" w:rsidR="003E686E" w:rsidRPr="003E686E" w:rsidRDefault="003E686E" w:rsidP="003E686E">
      <w:pPr>
        <w:rPr>
          <w:bCs/>
          <w:lang w:val="it-IT"/>
        </w:rPr>
      </w:pPr>
      <w:r w:rsidRPr="003E686E">
        <w:rPr>
          <w:bCs/>
          <w:i/>
          <w:iCs/>
          <w:lang w:val="it-IT"/>
        </w:rPr>
        <w:t xml:space="preserve">Il mestiere del pittore a Roma </w:t>
      </w:r>
      <w:proofErr w:type="gramStart"/>
      <w:r w:rsidRPr="003E686E">
        <w:rPr>
          <w:bCs/>
          <w:i/>
          <w:iCs/>
          <w:lang w:val="it-IT"/>
        </w:rPr>
        <w:t>tra  Cinque</w:t>
      </w:r>
      <w:proofErr w:type="gramEnd"/>
      <w:r w:rsidRPr="003E686E">
        <w:rPr>
          <w:bCs/>
          <w:i/>
          <w:iCs/>
          <w:lang w:val="it-IT"/>
        </w:rPr>
        <w:t xml:space="preserve"> e Seicento,</w:t>
      </w:r>
      <w:r w:rsidRPr="003E686E">
        <w:rPr>
          <w:bCs/>
          <w:lang w:val="it-IT"/>
        </w:rPr>
        <w:t xml:space="preserve"> parte del progetto: </w:t>
      </w:r>
      <w:proofErr w:type="spellStart"/>
      <w:r w:rsidRPr="003E686E">
        <w:rPr>
          <w:bCs/>
          <w:i/>
          <w:iCs/>
          <w:lang w:val="it-IT"/>
        </w:rPr>
        <w:t>Pictor</w:t>
      </w:r>
      <w:proofErr w:type="spellEnd"/>
      <w:r w:rsidRPr="003E686E">
        <w:rPr>
          <w:bCs/>
          <w:i/>
          <w:iCs/>
          <w:lang w:val="it-IT"/>
        </w:rPr>
        <w:t xml:space="preserve">: le </w:t>
      </w:r>
      <w:proofErr w:type="spellStart"/>
      <w:r w:rsidRPr="003E686E">
        <w:rPr>
          <w:bCs/>
          <w:i/>
          <w:iCs/>
          <w:lang w:val="it-IT"/>
        </w:rPr>
        <w:t>métier</w:t>
      </w:r>
      <w:proofErr w:type="spellEnd"/>
      <w:r w:rsidRPr="003E686E">
        <w:rPr>
          <w:bCs/>
          <w:i/>
          <w:iCs/>
          <w:lang w:val="it-IT"/>
        </w:rPr>
        <w:t xml:space="preserve"> de </w:t>
      </w:r>
      <w:proofErr w:type="spellStart"/>
      <w:r w:rsidRPr="003E686E">
        <w:rPr>
          <w:bCs/>
          <w:i/>
          <w:iCs/>
          <w:lang w:val="it-IT"/>
        </w:rPr>
        <w:t>peintre</w:t>
      </w:r>
      <w:proofErr w:type="spellEnd"/>
      <w:r w:rsidRPr="003E686E">
        <w:rPr>
          <w:bCs/>
          <w:i/>
          <w:iCs/>
          <w:lang w:val="it-IT"/>
        </w:rPr>
        <w:t xml:space="preserve"> en Europe à la </w:t>
      </w:r>
      <w:proofErr w:type="spellStart"/>
      <w:r w:rsidRPr="003E686E">
        <w:rPr>
          <w:bCs/>
          <w:i/>
          <w:iCs/>
          <w:lang w:val="it-IT"/>
        </w:rPr>
        <w:t>Renaissance</w:t>
      </w:r>
      <w:proofErr w:type="spellEnd"/>
      <w:r w:rsidRPr="003E686E">
        <w:rPr>
          <w:bCs/>
          <w:i/>
          <w:iCs/>
          <w:lang w:val="it-IT"/>
        </w:rPr>
        <w:t xml:space="preserve">, </w:t>
      </w:r>
      <w:r w:rsidRPr="003E686E">
        <w:rPr>
          <w:bCs/>
          <w:lang w:val="it-IT"/>
        </w:rPr>
        <w:t>dell’</w:t>
      </w:r>
      <w:proofErr w:type="spellStart"/>
      <w:r w:rsidRPr="003E686E">
        <w:rPr>
          <w:bCs/>
          <w:lang w:val="it-IT"/>
        </w:rPr>
        <w:t>Ecole</w:t>
      </w:r>
      <w:proofErr w:type="spellEnd"/>
      <w:r w:rsidRPr="003E686E">
        <w:rPr>
          <w:bCs/>
          <w:lang w:val="it-IT"/>
        </w:rPr>
        <w:t xml:space="preserve"> </w:t>
      </w:r>
      <w:proofErr w:type="spellStart"/>
      <w:r w:rsidRPr="003E686E">
        <w:rPr>
          <w:bCs/>
          <w:lang w:val="it-IT"/>
        </w:rPr>
        <w:t>Pratique</w:t>
      </w:r>
      <w:proofErr w:type="spellEnd"/>
      <w:r w:rsidRPr="003E686E">
        <w:rPr>
          <w:bCs/>
          <w:lang w:val="it-IT"/>
        </w:rPr>
        <w:t xml:space="preserve"> </w:t>
      </w:r>
      <w:proofErr w:type="spellStart"/>
      <w:r w:rsidRPr="003E686E">
        <w:rPr>
          <w:bCs/>
          <w:lang w:val="it-IT"/>
        </w:rPr>
        <w:t>des</w:t>
      </w:r>
      <w:proofErr w:type="spellEnd"/>
      <w:r w:rsidRPr="003E686E">
        <w:rPr>
          <w:bCs/>
          <w:lang w:val="it-IT"/>
        </w:rPr>
        <w:t xml:space="preserve"> </w:t>
      </w:r>
      <w:proofErr w:type="spellStart"/>
      <w:r w:rsidRPr="003E686E">
        <w:rPr>
          <w:bCs/>
          <w:lang w:val="it-IT"/>
        </w:rPr>
        <w:t>Hautes</w:t>
      </w:r>
      <w:proofErr w:type="spellEnd"/>
      <w:r w:rsidRPr="003E686E">
        <w:rPr>
          <w:bCs/>
          <w:lang w:val="it-IT"/>
        </w:rPr>
        <w:t xml:space="preserve"> </w:t>
      </w:r>
      <w:proofErr w:type="spellStart"/>
      <w:r w:rsidRPr="003E686E">
        <w:rPr>
          <w:bCs/>
          <w:lang w:val="it-IT"/>
        </w:rPr>
        <w:t>Etudes</w:t>
      </w:r>
      <w:proofErr w:type="spellEnd"/>
      <w:r w:rsidR="00992FFC">
        <w:rPr>
          <w:bCs/>
          <w:lang w:val="it-IT"/>
        </w:rPr>
        <w:t>, autunno 2022</w:t>
      </w:r>
    </w:p>
    <w:p w14:paraId="2FA1663A" w14:textId="77777777" w:rsidR="003E686E" w:rsidRPr="003E686E" w:rsidRDefault="003E686E" w:rsidP="003E686E">
      <w:pPr>
        <w:rPr>
          <w:bCs/>
          <w:lang w:val="it-IT"/>
        </w:rPr>
      </w:pPr>
    </w:p>
    <w:p w14:paraId="5DDB9B3B" w14:textId="4106C9CF" w:rsidR="003E686E" w:rsidRPr="003E686E" w:rsidRDefault="003E686E" w:rsidP="003E686E">
      <w:pPr>
        <w:rPr>
          <w:bCs/>
          <w:lang w:val="it-IT"/>
        </w:rPr>
      </w:pPr>
      <w:r w:rsidRPr="003E686E">
        <w:rPr>
          <w:bCs/>
          <w:i/>
          <w:iCs/>
          <w:lang w:val="it-IT"/>
        </w:rPr>
        <w:t xml:space="preserve">Riflessioni sull’apprendistato </w:t>
      </w:r>
      <w:r w:rsidR="00992FFC">
        <w:rPr>
          <w:bCs/>
          <w:i/>
          <w:iCs/>
          <w:lang w:val="it-IT"/>
        </w:rPr>
        <w:t xml:space="preserve">dei pittori </w:t>
      </w:r>
      <w:r w:rsidRPr="003E686E">
        <w:rPr>
          <w:bCs/>
          <w:i/>
          <w:iCs/>
          <w:lang w:val="it-IT"/>
        </w:rPr>
        <w:t xml:space="preserve">a Roma nel primo Seicento, </w:t>
      </w:r>
      <w:r w:rsidRPr="003E686E">
        <w:rPr>
          <w:bCs/>
          <w:lang w:val="it-IT"/>
        </w:rPr>
        <w:t xml:space="preserve">in </w:t>
      </w:r>
      <w:r w:rsidRPr="003E686E">
        <w:rPr>
          <w:bCs/>
          <w:i/>
          <w:iCs/>
          <w:lang w:val="it-IT"/>
        </w:rPr>
        <w:t xml:space="preserve">Studiolo </w:t>
      </w:r>
      <w:r w:rsidRPr="003E686E">
        <w:rPr>
          <w:bCs/>
          <w:lang w:val="it-IT"/>
        </w:rPr>
        <w:t>2021</w:t>
      </w:r>
    </w:p>
    <w:p w14:paraId="4CDF104F" w14:textId="77777777" w:rsidR="003E686E" w:rsidRPr="003E686E" w:rsidRDefault="003E686E" w:rsidP="003E686E">
      <w:pPr>
        <w:rPr>
          <w:bCs/>
          <w:lang w:val="it-IT"/>
        </w:rPr>
      </w:pPr>
    </w:p>
    <w:p w14:paraId="2481736E" w14:textId="77777777" w:rsidR="003E686E" w:rsidRPr="003E686E" w:rsidRDefault="003E686E" w:rsidP="003E686E">
      <w:pPr>
        <w:rPr>
          <w:bCs/>
          <w:lang w:val="en-GB"/>
        </w:rPr>
      </w:pPr>
      <w:r w:rsidRPr="003E686E">
        <w:rPr>
          <w:bCs/>
          <w:i/>
          <w:iCs/>
          <w:lang w:val="en-GB"/>
        </w:rPr>
        <w:t xml:space="preserve">From the Art Market to St Peter’s: the cases of Valentin de Boulogne and Nicolas Poussin, </w:t>
      </w:r>
      <w:r w:rsidRPr="003E686E">
        <w:rPr>
          <w:bCs/>
          <w:lang w:val="en-GB"/>
        </w:rPr>
        <w:t xml:space="preserve">in </w:t>
      </w:r>
      <w:r w:rsidRPr="003E686E">
        <w:rPr>
          <w:bCs/>
          <w:i/>
          <w:iCs/>
          <w:lang w:val="en-GB"/>
        </w:rPr>
        <w:t xml:space="preserve">When Michelangelo was Modern: </w:t>
      </w:r>
      <w:proofErr w:type="gramStart"/>
      <w:r w:rsidRPr="003E686E">
        <w:rPr>
          <w:bCs/>
          <w:i/>
          <w:iCs/>
          <w:lang w:val="en-GB"/>
        </w:rPr>
        <w:t>the</w:t>
      </w:r>
      <w:proofErr w:type="gramEnd"/>
      <w:r w:rsidRPr="003E686E">
        <w:rPr>
          <w:bCs/>
          <w:i/>
          <w:iCs/>
          <w:lang w:val="en-GB"/>
        </w:rPr>
        <w:t xml:space="preserve"> Art Market and Collecting in Italy </w:t>
      </w:r>
      <w:r w:rsidRPr="003E686E">
        <w:rPr>
          <w:bCs/>
          <w:lang w:val="en-GB"/>
        </w:rPr>
        <w:t xml:space="preserve">1450-1650, a </w:t>
      </w:r>
      <w:proofErr w:type="spellStart"/>
      <w:r w:rsidRPr="003E686E">
        <w:rPr>
          <w:bCs/>
          <w:lang w:val="en-GB"/>
        </w:rPr>
        <w:t>cura</w:t>
      </w:r>
      <w:proofErr w:type="spellEnd"/>
      <w:r w:rsidRPr="003E686E">
        <w:rPr>
          <w:bCs/>
          <w:lang w:val="en-GB"/>
        </w:rPr>
        <w:t xml:space="preserve"> di </w:t>
      </w:r>
      <w:proofErr w:type="spellStart"/>
      <w:r w:rsidRPr="003E686E">
        <w:rPr>
          <w:bCs/>
          <w:lang w:val="en-GB"/>
        </w:rPr>
        <w:t>Inge</w:t>
      </w:r>
      <w:proofErr w:type="spellEnd"/>
      <w:r w:rsidRPr="003E686E">
        <w:rPr>
          <w:bCs/>
          <w:lang w:val="en-GB"/>
        </w:rPr>
        <w:t xml:space="preserve"> </w:t>
      </w:r>
      <w:proofErr w:type="spellStart"/>
      <w:r w:rsidRPr="003E686E">
        <w:rPr>
          <w:bCs/>
          <w:lang w:val="en-GB"/>
        </w:rPr>
        <w:t>Reist</w:t>
      </w:r>
      <w:proofErr w:type="spellEnd"/>
      <w:r w:rsidRPr="003E686E">
        <w:rPr>
          <w:bCs/>
          <w:lang w:val="en-GB"/>
        </w:rPr>
        <w:t xml:space="preserve">, The Frick Library, </w:t>
      </w:r>
      <w:proofErr w:type="spellStart"/>
      <w:r w:rsidRPr="003E686E">
        <w:rPr>
          <w:bCs/>
          <w:lang w:val="en-GB"/>
        </w:rPr>
        <w:t>nella</w:t>
      </w:r>
      <w:proofErr w:type="spellEnd"/>
      <w:r w:rsidRPr="003E686E">
        <w:rPr>
          <w:bCs/>
          <w:lang w:val="en-GB"/>
        </w:rPr>
        <w:t xml:space="preserve"> </w:t>
      </w:r>
      <w:proofErr w:type="spellStart"/>
      <w:r w:rsidRPr="003E686E">
        <w:rPr>
          <w:bCs/>
          <w:lang w:val="en-GB"/>
        </w:rPr>
        <w:t>collana</w:t>
      </w:r>
      <w:proofErr w:type="spellEnd"/>
      <w:r w:rsidRPr="003E686E">
        <w:rPr>
          <w:bCs/>
          <w:lang w:val="en-GB"/>
        </w:rPr>
        <w:t xml:space="preserve"> </w:t>
      </w:r>
      <w:r w:rsidRPr="003E686E">
        <w:rPr>
          <w:bCs/>
          <w:i/>
          <w:iCs/>
          <w:lang w:val="en-GB"/>
        </w:rPr>
        <w:t xml:space="preserve">Studies in the History of Collecting and Art Markets </w:t>
      </w:r>
      <w:r w:rsidRPr="003E686E">
        <w:rPr>
          <w:bCs/>
          <w:lang w:val="en-GB"/>
        </w:rPr>
        <w:t xml:space="preserve">di </w:t>
      </w:r>
      <w:proofErr w:type="spellStart"/>
      <w:r w:rsidRPr="003E686E">
        <w:rPr>
          <w:bCs/>
          <w:lang w:val="en-GB"/>
        </w:rPr>
        <w:t>Bril</w:t>
      </w:r>
      <w:proofErr w:type="spellEnd"/>
      <w:r w:rsidRPr="003E686E">
        <w:rPr>
          <w:bCs/>
          <w:lang w:val="en-GB"/>
        </w:rPr>
        <w:t xml:space="preserve"> Publishing.</w:t>
      </w:r>
    </w:p>
    <w:p w14:paraId="1535F671" w14:textId="77777777" w:rsidR="003E686E" w:rsidRPr="003E686E" w:rsidRDefault="003E686E" w:rsidP="003E686E">
      <w:pPr>
        <w:rPr>
          <w:bCs/>
          <w:lang w:val="en-GB"/>
        </w:rPr>
      </w:pPr>
    </w:p>
    <w:p w14:paraId="3C39BE9A" w14:textId="4DFFCAF0" w:rsidR="00B06570" w:rsidRDefault="00B06570" w:rsidP="003859AC">
      <w:r w:rsidRPr="009E69E1">
        <w:rPr>
          <w:i/>
          <w:iCs/>
        </w:rPr>
        <w:t>The patron of Raphael’s</w:t>
      </w:r>
      <w:r>
        <w:t xml:space="preserve"> </w:t>
      </w:r>
      <w:r w:rsidR="004A749B">
        <w:t>‘</w:t>
      </w:r>
      <w:r>
        <w:t>Madonna of the Candelabra</w:t>
      </w:r>
      <w:r w:rsidR="004A749B">
        <w:t>’</w:t>
      </w:r>
      <w:r>
        <w:t xml:space="preserve"> </w:t>
      </w:r>
      <w:r w:rsidRPr="009E69E1">
        <w:rPr>
          <w:i/>
          <w:iCs/>
        </w:rPr>
        <w:t>and its Medieval Sources</w:t>
      </w:r>
      <w:r>
        <w:t xml:space="preserve">, </w:t>
      </w:r>
      <w:r w:rsidR="00232AAB">
        <w:t xml:space="preserve">in </w:t>
      </w:r>
      <w:r>
        <w:rPr>
          <w:i/>
          <w:iCs/>
        </w:rPr>
        <w:t xml:space="preserve">The Burlington Magazine, </w:t>
      </w:r>
      <w:r w:rsidR="004A749B">
        <w:t xml:space="preserve">161 </w:t>
      </w:r>
      <w:r>
        <w:t>2019</w:t>
      </w:r>
      <w:r w:rsidR="00B4009C">
        <w:t>, pp. 491-493</w:t>
      </w:r>
    </w:p>
    <w:p w14:paraId="448E2769" w14:textId="77777777" w:rsidR="00F7547E" w:rsidRDefault="00F7547E" w:rsidP="003859AC"/>
    <w:p w14:paraId="58FC5F4F" w14:textId="3FB198F4" w:rsidR="00F7547E" w:rsidRPr="00F7547E" w:rsidRDefault="00F7547E" w:rsidP="00F7547E">
      <w:r w:rsidRPr="00F7547E">
        <w:rPr>
          <w:i/>
          <w:iCs/>
        </w:rPr>
        <w:t>Middle-class Patronage, Collecting and the Art Market</w:t>
      </w:r>
      <w:r w:rsidR="009E69E1">
        <w:t>,</w:t>
      </w:r>
      <w:r w:rsidRPr="00F7547E">
        <w:t xml:space="preserve"> in </w:t>
      </w:r>
      <w:r w:rsidRPr="00F7547E">
        <w:rPr>
          <w:i/>
        </w:rPr>
        <w:t>A Companion to Early Modern Rome</w:t>
      </w:r>
      <w:r w:rsidRPr="00F7547E">
        <w:t xml:space="preserve">, a </w:t>
      </w:r>
      <w:proofErr w:type="spellStart"/>
      <w:r w:rsidRPr="00F7547E">
        <w:t>cura</w:t>
      </w:r>
      <w:proofErr w:type="spellEnd"/>
      <w:r w:rsidRPr="00F7547E">
        <w:t xml:space="preserve"> di Pamela Jones, Barbara </w:t>
      </w:r>
      <w:proofErr w:type="spellStart"/>
      <w:r w:rsidRPr="00F7547E">
        <w:t>Wisch</w:t>
      </w:r>
      <w:proofErr w:type="spellEnd"/>
      <w:r w:rsidRPr="00F7547E">
        <w:t xml:space="preserve">, Simon </w:t>
      </w:r>
      <w:proofErr w:type="spellStart"/>
      <w:r w:rsidRPr="00F7547E">
        <w:t>Ditchfield</w:t>
      </w:r>
      <w:proofErr w:type="spellEnd"/>
      <w:r w:rsidRPr="00F7547E">
        <w:t xml:space="preserve">, </w:t>
      </w:r>
      <w:proofErr w:type="spellStart"/>
      <w:r w:rsidR="009E69E1">
        <w:t>Leida</w:t>
      </w:r>
      <w:proofErr w:type="spellEnd"/>
      <w:r w:rsidR="009E69E1">
        <w:t>, Boston</w:t>
      </w:r>
      <w:r w:rsidRPr="00F7547E">
        <w:t xml:space="preserve"> 2019</w:t>
      </w:r>
      <w:r w:rsidR="00B4009C">
        <w:t>, pp. 412-426</w:t>
      </w:r>
    </w:p>
    <w:p w14:paraId="409EBE2E" w14:textId="7F74A4C5" w:rsidR="004A749B" w:rsidRDefault="004A749B" w:rsidP="003859AC"/>
    <w:p w14:paraId="38E21041" w14:textId="496D7DD2" w:rsidR="004A749B" w:rsidRPr="004A749B" w:rsidRDefault="004A749B" w:rsidP="003859AC">
      <w:r w:rsidRPr="009E69E1">
        <w:rPr>
          <w:i/>
          <w:iCs/>
        </w:rPr>
        <w:t>The provenance of Raphael’s</w:t>
      </w:r>
      <w:r>
        <w:t xml:space="preserve"> ‘Madonna of the Pinks’, </w:t>
      </w:r>
      <w:r w:rsidR="00232AAB">
        <w:t xml:space="preserve">in </w:t>
      </w:r>
      <w:r>
        <w:rPr>
          <w:i/>
          <w:iCs/>
        </w:rPr>
        <w:t xml:space="preserve">The Burlington Magazine </w:t>
      </w:r>
      <w:r>
        <w:t>160 2018</w:t>
      </w:r>
      <w:r w:rsidR="00B4009C">
        <w:t>, pp. 833-835</w:t>
      </w:r>
    </w:p>
    <w:p w14:paraId="11378A57" w14:textId="77777777" w:rsidR="004A749B" w:rsidRDefault="004A749B" w:rsidP="003859AC"/>
    <w:p w14:paraId="21E1686A" w14:textId="630EEEE0" w:rsidR="004A749B" w:rsidRDefault="004A749B" w:rsidP="004A749B">
      <w:pPr>
        <w:rPr>
          <w:lang w:val="it-IT"/>
        </w:rPr>
      </w:pPr>
      <w:r w:rsidRPr="009E69E1">
        <w:rPr>
          <w:i/>
          <w:iCs/>
          <w:lang w:val="it-IT"/>
        </w:rPr>
        <w:t>Il modello</w:t>
      </w:r>
      <w:r w:rsidRPr="004A749B">
        <w:rPr>
          <w:i/>
          <w:iCs/>
          <w:lang w:val="it-IT"/>
        </w:rPr>
        <w:t xml:space="preserve"> dei Baccanali </w:t>
      </w:r>
      <w:r w:rsidRPr="009E69E1">
        <w:rPr>
          <w:i/>
          <w:iCs/>
          <w:lang w:val="it-IT"/>
        </w:rPr>
        <w:t>nel collezionismo r</w:t>
      </w:r>
      <w:r w:rsidRPr="004A749B">
        <w:rPr>
          <w:i/>
          <w:iCs/>
          <w:lang w:val="it-IT"/>
        </w:rPr>
        <w:t>oma</w:t>
      </w:r>
      <w:r w:rsidRPr="009E69E1">
        <w:rPr>
          <w:i/>
          <w:iCs/>
          <w:lang w:val="it-IT"/>
        </w:rPr>
        <w:t>no</w:t>
      </w:r>
      <w:r w:rsidRPr="004A749B">
        <w:rPr>
          <w:i/>
          <w:iCs/>
          <w:lang w:val="it-IT"/>
        </w:rPr>
        <w:t xml:space="preserve"> </w:t>
      </w:r>
      <w:r w:rsidRPr="009E69E1">
        <w:rPr>
          <w:i/>
          <w:iCs/>
          <w:lang w:val="it-IT"/>
        </w:rPr>
        <w:t xml:space="preserve">del </w:t>
      </w:r>
      <w:r w:rsidRPr="004A749B">
        <w:rPr>
          <w:i/>
          <w:iCs/>
          <w:lang w:val="it-IT"/>
        </w:rPr>
        <w:t>Seicent</w:t>
      </w:r>
      <w:r w:rsidRPr="009E69E1">
        <w:rPr>
          <w:i/>
          <w:iCs/>
          <w:lang w:val="it-IT"/>
        </w:rPr>
        <w:t>o</w:t>
      </w:r>
      <w:r w:rsidRPr="004A749B">
        <w:rPr>
          <w:lang w:val="it-IT"/>
        </w:rPr>
        <w:t xml:space="preserve">, in </w:t>
      </w:r>
      <w:r w:rsidRPr="004A749B">
        <w:rPr>
          <w:i/>
          <w:lang w:val="it-IT"/>
        </w:rPr>
        <w:t>La fortuna dei Baccanali di Tiziano</w:t>
      </w:r>
      <w:r w:rsidRPr="004A749B">
        <w:rPr>
          <w:lang w:val="it-IT"/>
        </w:rPr>
        <w:t>, a cura di Stefan Albl</w:t>
      </w:r>
      <w:r>
        <w:rPr>
          <w:lang w:val="it-IT"/>
        </w:rPr>
        <w:t xml:space="preserve">, </w:t>
      </w:r>
      <w:r w:rsidR="00F7547E">
        <w:rPr>
          <w:lang w:val="it-IT"/>
        </w:rPr>
        <w:t xml:space="preserve">Sybille Ebert-Schifferer, </w:t>
      </w:r>
      <w:r>
        <w:rPr>
          <w:lang w:val="it-IT"/>
        </w:rPr>
        <w:t>Roma 2019</w:t>
      </w:r>
      <w:r w:rsidR="00B4009C">
        <w:rPr>
          <w:lang w:val="it-IT"/>
        </w:rPr>
        <w:t>, pp. 31-48.</w:t>
      </w:r>
    </w:p>
    <w:p w14:paraId="2773834C" w14:textId="1580CA90" w:rsidR="00F7547E" w:rsidRDefault="00F7547E" w:rsidP="004A749B">
      <w:pPr>
        <w:rPr>
          <w:lang w:val="it-IT"/>
        </w:rPr>
      </w:pPr>
    </w:p>
    <w:p w14:paraId="08E7A286" w14:textId="25D0057E" w:rsidR="00F7547E" w:rsidRPr="004A749B" w:rsidRDefault="00F7547E" w:rsidP="004A749B">
      <w:pPr>
        <w:rPr>
          <w:lang w:val="it-IT"/>
        </w:rPr>
      </w:pPr>
      <w:r w:rsidRPr="009E69E1">
        <w:rPr>
          <w:i/>
          <w:iCs/>
          <w:lang w:val="it-IT"/>
        </w:rPr>
        <w:t>Quadri per vendere o per nobilitare. Le raccolte dei pittori a Roma nella prima metà del Seicento e la collezione di Onorio Longhi</w:t>
      </w:r>
      <w:r>
        <w:rPr>
          <w:lang w:val="it-IT"/>
        </w:rPr>
        <w:t xml:space="preserve">, in </w:t>
      </w:r>
      <w:r>
        <w:rPr>
          <w:i/>
          <w:iCs/>
          <w:lang w:val="it-IT"/>
        </w:rPr>
        <w:t xml:space="preserve">Le collezioni degli artisti in Italia, </w:t>
      </w:r>
      <w:r>
        <w:rPr>
          <w:lang w:val="it-IT"/>
        </w:rPr>
        <w:t>a cura di Francesca Parrilla e Matteo Borchia, Roma 2019</w:t>
      </w:r>
      <w:r w:rsidR="00B4009C">
        <w:rPr>
          <w:lang w:val="it-IT"/>
        </w:rPr>
        <w:t>, pp. 31-41</w:t>
      </w:r>
    </w:p>
    <w:p w14:paraId="5F6F6493" w14:textId="77777777" w:rsidR="004A749B" w:rsidRPr="004A749B" w:rsidRDefault="004A749B" w:rsidP="004A749B">
      <w:pPr>
        <w:rPr>
          <w:b/>
          <w:lang w:val="it-IT"/>
        </w:rPr>
      </w:pPr>
    </w:p>
    <w:p w14:paraId="40EA0712" w14:textId="412D1E20" w:rsidR="004A749B" w:rsidRPr="004A749B" w:rsidRDefault="004A749B" w:rsidP="004A749B">
      <w:pPr>
        <w:rPr>
          <w:lang w:val="it-IT"/>
        </w:rPr>
      </w:pPr>
      <w:r w:rsidRPr="004A749B">
        <w:rPr>
          <w:i/>
          <w:iCs/>
          <w:lang w:val="it-IT"/>
        </w:rPr>
        <w:t>Dipingere dal modello nella natura morta di primo seicento, da Caravaggio a Mario dei Fiori</w:t>
      </w:r>
      <w:r w:rsidRPr="004A749B">
        <w:rPr>
          <w:lang w:val="it-IT"/>
        </w:rPr>
        <w:t>,</w:t>
      </w:r>
      <w:r w:rsidR="009E69E1">
        <w:rPr>
          <w:lang w:val="it-IT"/>
        </w:rPr>
        <w:t xml:space="preserve"> in</w:t>
      </w:r>
      <w:r w:rsidRPr="004A749B">
        <w:rPr>
          <w:lang w:val="it-IT"/>
        </w:rPr>
        <w:t xml:space="preserve"> </w:t>
      </w:r>
      <w:r w:rsidRPr="004A749B">
        <w:rPr>
          <w:i/>
          <w:lang w:val="it-IT"/>
        </w:rPr>
        <w:t>Dipingere dal modello</w:t>
      </w:r>
      <w:r w:rsidRPr="004A749B">
        <w:rPr>
          <w:lang w:val="it-IT"/>
        </w:rPr>
        <w:t xml:space="preserve">, a cura di </w:t>
      </w:r>
      <w:proofErr w:type="spellStart"/>
      <w:r w:rsidRPr="004A749B">
        <w:rPr>
          <w:lang w:val="it-IT"/>
        </w:rPr>
        <w:t>Annick</w:t>
      </w:r>
      <w:proofErr w:type="spellEnd"/>
      <w:r w:rsidRPr="004A749B">
        <w:rPr>
          <w:lang w:val="it-IT"/>
        </w:rPr>
        <w:t xml:space="preserve"> </w:t>
      </w:r>
      <w:proofErr w:type="spellStart"/>
      <w:r w:rsidRPr="004A749B">
        <w:rPr>
          <w:lang w:val="it-IT"/>
        </w:rPr>
        <w:t>Lemoine</w:t>
      </w:r>
      <w:proofErr w:type="spellEnd"/>
      <w:r w:rsidR="009E69E1">
        <w:rPr>
          <w:lang w:val="it-IT"/>
        </w:rPr>
        <w:t xml:space="preserve"> e</w:t>
      </w:r>
      <w:r w:rsidRPr="004A749B">
        <w:rPr>
          <w:lang w:val="it-IT"/>
        </w:rPr>
        <w:t xml:space="preserve"> </w:t>
      </w:r>
      <w:proofErr w:type="spellStart"/>
      <w:r w:rsidRPr="004A749B">
        <w:rPr>
          <w:lang w:val="it-IT"/>
        </w:rPr>
        <w:t>Sybille</w:t>
      </w:r>
      <w:proofErr w:type="spellEnd"/>
      <w:r w:rsidRPr="004A749B">
        <w:rPr>
          <w:lang w:val="it-IT"/>
        </w:rPr>
        <w:t xml:space="preserve"> </w:t>
      </w:r>
      <w:proofErr w:type="spellStart"/>
      <w:r w:rsidRPr="004A749B">
        <w:rPr>
          <w:lang w:val="it-IT"/>
        </w:rPr>
        <w:t>Ebert-Schifferer</w:t>
      </w:r>
      <w:proofErr w:type="spellEnd"/>
      <w:r w:rsidR="00B4009C">
        <w:rPr>
          <w:lang w:val="it-IT"/>
        </w:rPr>
        <w:t>, Roma 2018, pp. 93-113</w:t>
      </w:r>
      <w:r w:rsidRPr="004A749B">
        <w:rPr>
          <w:lang w:val="it-IT"/>
        </w:rPr>
        <w:t xml:space="preserve"> </w:t>
      </w:r>
    </w:p>
    <w:p w14:paraId="6D1E0398" w14:textId="77777777" w:rsidR="004A749B" w:rsidRPr="004A749B" w:rsidRDefault="004A749B" w:rsidP="004A749B">
      <w:pPr>
        <w:rPr>
          <w:lang w:val="it-IT"/>
        </w:rPr>
      </w:pPr>
    </w:p>
    <w:p w14:paraId="337CD80E" w14:textId="0880B2D1" w:rsidR="004A749B" w:rsidRPr="004A749B" w:rsidRDefault="004A749B" w:rsidP="004A749B">
      <w:pPr>
        <w:rPr>
          <w:lang w:val="en-GB"/>
        </w:rPr>
      </w:pPr>
      <w:r w:rsidRPr="004A749B">
        <w:rPr>
          <w:i/>
          <w:iCs/>
          <w:lang w:val="en-GB"/>
        </w:rPr>
        <w:t xml:space="preserve">Marketing </w:t>
      </w:r>
      <w:proofErr w:type="spellStart"/>
      <w:r w:rsidRPr="004A749B">
        <w:rPr>
          <w:i/>
          <w:iCs/>
          <w:lang w:val="en-GB"/>
        </w:rPr>
        <w:t>Stategies</w:t>
      </w:r>
      <w:proofErr w:type="spellEnd"/>
      <w:r w:rsidRPr="004A749B">
        <w:rPr>
          <w:i/>
          <w:iCs/>
          <w:lang w:val="en-GB"/>
        </w:rPr>
        <w:t xml:space="preserve"> and the creation of taste in XVII century Rome</w:t>
      </w:r>
      <w:r w:rsidR="009E69E1">
        <w:rPr>
          <w:lang w:val="en-GB"/>
        </w:rPr>
        <w:t xml:space="preserve">, in </w:t>
      </w:r>
      <w:r w:rsidR="009E69E1">
        <w:rPr>
          <w:i/>
          <w:iCs/>
          <w:lang w:val="en-GB"/>
        </w:rPr>
        <w:t xml:space="preserve">The Art Market in Rome in the </w:t>
      </w:r>
      <w:r w:rsidR="003B6D6E">
        <w:rPr>
          <w:i/>
          <w:iCs/>
          <w:lang w:val="en-GB"/>
        </w:rPr>
        <w:t>XVIII</w:t>
      </w:r>
      <w:r w:rsidR="00232AAB">
        <w:rPr>
          <w:i/>
          <w:iCs/>
          <w:lang w:val="en-GB"/>
        </w:rPr>
        <w:t>,</w:t>
      </w:r>
      <w:r w:rsidRPr="004A749B">
        <w:rPr>
          <w:lang w:val="en-GB"/>
        </w:rPr>
        <w:t xml:space="preserve"> a </w:t>
      </w:r>
      <w:proofErr w:type="spellStart"/>
      <w:r w:rsidRPr="004A749B">
        <w:rPr>
          <w:lang w:val="en-GB"/>
        </w:rPr>
        <w:t>cura</w:t>
      </w:r>
      <w:proofErr w:type="spellEnd"/>
      <w:r w:rsidRPr="004A749B">
        <w:rPr>
          <w:lang w:val="en-GB"/>
        </w:rPr>
        <w:t xml:space="preserve"> di Paolo Coen</w:t>
      </w:r>
      <w:r w:rsidR="003B6D6E">
        <w:rPr>
          <w:lang w:val="en-GB"/>
        </w:rPr>
        <w:t>, Leida</w:t>
      </w:r>
      <w:r w:rsidR="00FC65DD">
        <w:rPr>
          <w:lang w:val="en-GB"/>
        </w:rPr>
        <w:t>,</w:t>
      </w:r>
      <w:r w:rsidR="003B6D6E">
        <w:rPr>
          <w:lang w:val="en-GB"/>
        </w:rPr>
        <w:t xml:space="preserve"> Boston 2018</w:t>
      </w:r>
      <w:r w:rsidR="00B4009C">
        <w:rPr>
          <w:lang w:val="en-GB"/>
        </w:rPr>
        <w:t>, pp. 68-85</w:t>
      </w:r>
    </w:p>
    <w:p w14:paraId="2D937B3B" w14:textId="0DEB5A48" w:rsidR="00FC65DD" w:rsidRDefault="00FC65DD" w:rsidP="004A749B">
      <w:pPr>
        <w:rPr>
          <w:lang w:val="en-GB"/>
        </w:rPr>
      </w:pPr>
    </w:p>
    <w:p w14:paraId="08A764EB" w14:textId="2A81838B" w:rsidR="00232AAB" w:rsidRDefault="00FC65DD" w:rsidP="004A749B">
      <w:pPr>
        <w:rPr>
          <w:lang w:val="it-IT"/>
        </w:rPr>
      </w:pPr>
      <w:r w:rsidRPr="00FC65DD">
        <w:rPr>
          <w:i/>
          <w:iCs/>
          <w:lang w:val="it-IT"/>
        </w:rPr>
        <w:lastRenderedPageBreak/>
        <w:t>Provenienze e luoghi dei p</w:t>
      </w:r>
      <w:r>
        <w:rPr>
          <w:i/>
          <w:iCs/>
          <w:lang w:val="it-IT"/>
        </w:rPr>
        <w:t>ittori attraverso un secolo: da Raffaello ai ‘</w:t>
      </w:r>
      <w:proofErr w:type="spellStart"/>
      <w:r>
        <w:rPr>
          <w:i/>
          <w:iCs/>
          <w:lang w:val="it-IT"/>
        </w:rPr>
        <w:t>franzesi</w:t>
      </w:r>
      <w:proofErr w:type="spellEnd"/>
      <w:r>
        <w:rPr>
          <w:i/>
          <w:iCs/>
          <w:lang w:val="it-IT"/>
        </w:rPr>
        <w:t xml:space="preserve"> e fiamminghi che vanno e vengono, </w:t>
      </w:r>
      <w:r>
        <w:rPr>
          <w:lang w:val="it-IT"/>
        </w:rPr>
        <w:t xml:space="preserve">in </w:t>
      </w:r>
      <w:r>
        <w:rPr>
          <w:i/>
          <w:iCs/>
          <w:lang w:val="it-IT"/>
        </w:rPr>
        <w:t xml:space="preserve">Roma e gli artisti stranieri, </w:t>
      </w:r>
      <w:r w:rsidR="00232AAB">
        <w:rPr>
          <w:lang w:val="it-IT"/>
        </w:rPr>
        <w:t xml:space="preserve">a cura di Ariane Varela Braga e Thomas Leo True, Roma 2018, </w:t>
      </w:r>
      <w:r w:rsidR="00232AAB" w:rsidRPr="00232AAB">
        <w:rPr>
          <w:lang w:val="it-IT"/>
        </w:rPr>
        <w:t>pp. 33-51</w:t>
      </w:r>
    </w:p>
    <w:p w14:paraId="18F33973" w14:textId="27AF3C42" w:rsidR="00FC65DD" w:rsidRPr="004A749B" w:rsidRDefault="00FC65DD" w:rsidP="004A749B">
      <w:pPr>
        <w:rPr>
          <w:i/>
          <w:iCs/>
          <w:lang w:val="it-IT"/>
        </w:rPr>
      </w:pPr>
      <w:r>
        <w:rPr>
          <w:i/>
          <w:iCs/>
          <w:lang w:val="it-IT"/>
        </w:rPr>
        <w:t xml:space="preserve"> </w:t>
      </w:r>
    </w:p>
    <w:p w14:paraId="644D82B4" w14:textId="45DB4332" w:rsidR="004A749B" w:rsidRDefault="004A749B" w:rsidP="004A749B">
      <w:pPr>
        <w:rPr>
          <w:lang w:val="it-IT"/>
        </w:rPr>
      </w:pPr>
      <w:r w:rsidRPr="004A749B">
        <w:rPr>
          <w:i/>
          <w:iCs/>
          <w:lang w:val="it-IT"/>
        </w:rPr>
        <w:t>Pierfrancesco Mola tra le corti e il mercato</w:t>
      </w:r>
      <w:r w:rsidR="00232AAB">
        <w:rPr>
          <w:i/>
          <w:lang w:val="it-IT"/>
        </w:rPr>
        <w:t xml:space="preserve">, </w:t>
      </w:r>
      <w:r w:rsidR="00232AAB">
        <w:rPr>
          <w:iCs/>
          <w:lang w:val="it-IT"/>
        </w:rPr>
        <w:t>in</w:t>
      </w:r>
      <w:r w:rsidRPr="004A749B">
        <w:rPr>
          <w:i/>
          <w:lang w:val="it-IT"/>
        </w:rPr>
        <w:t xml:space="preserve"> </w:t>
      </w:r>
      <w:r w:rsidR="00232AAB" w:rsidRPr="00232AAB">
        <w:rPr>
          <w:i/>
          <w:lang w:val="it-IT"/>
        </w:rPr>
        <w:t>I Mola da Coldrerio tra dissenso e accademia nella Roma barocca</w:t>
      </w:r>
      <w:r w:rsidRPr="004A749B">
        <w:rPr>
          <w:i/>
          <w:lang w:val="it-IT"/>
        </w:rPr>
        <w:t>,</w:t>
      </w:r>
      <w:r w:rsidR="00D27718">
        <w:rPr>
          <w:i/>
          <w:lang w:val="it-IT"/>
        </w:rPr>
        <w:t xml:space="preserve"> </w:t>
      </w:r>
      <w:r w:rsidR="00D27718">
        <w:rPr>
          <w:iCs/>
          <w:lang w:val="it-IT"/>
        </w:rPr>
        <w:t xml:space="preserve">a cura di Adriano Amendola, Jörg </w:t>
      </w:r>
      <w:proofErr w:type="spellStart"/>
      <w:r w:rsidR="00D27718">
        <w:rPr>
          <w:iCs/>
          <w:lang w:val="it-IT"/>
        </w:rPr>
        <w:t>Zutter</w:t>
      </w:r>
      <w:proofErr w:type="spellEnd"/>
      <w:r w:rsidR="00D27718">
        <w:rPr>
          <w:iCs/>
          <w:lang w:val="it-IT"/>
        </w:rPr>
        <w:t xml:space="preserve">, </w:t>
      </w:r>
      <w:r w:rsidRPr="004A749B">
        <w:rPr>
          <w:lang w:val="it-IT"/>
        </w:rPr>
        <w:t>Mendrisio</w:t>
      </w:r>
      <w:r w:rsidR="00D27718">
        <w:rPr>
          <w:lang w:val="it-IT"/>
        </w:rPr>
        <w:t xml:space="preserve"> 2017, pp. 213-225</w:t>
      </w:r>
    </w:p>
    <w:p w14:paraId="79EA06C3" w14:textId="77777777" w:rsidR="00F7547E" w:rsidRPr="004A749B" w:rsidRDefault="00F7547E" w:rsidP="004A749B">
      <w:pPr>
        <w:rPr>
          <w:lang w:val="it-IT"/>
        </w:rPr>
      </w:pPr>
    </w:p>
    <w:p w14:paraId="3A9AAC1E" w14:textId="0DA7A39B" w:rsidR="00F7547E" w:rsidRPr="00F7547E" w:rsidRDefault="00F7547E" w:rsidP="00F7547E">
      <w:r w:rsidRPr="00F7547E">
        <w:rPr>
          <w:i/>
          <w:iCs/>
        </w:rPr>
        <w:t>On Painted Portraiture in XVII century Rome: Theory, Practice and Appreciation</w:t>
      </w:r>
      <w:r w:rsidRPr="00F7547E">
        <w:t xml:space="preserve">, </w:t>
      </w:r>
      <w:proofErr w:type="spellStart"/>
      <w:r w:rsidRPr="00F7547E">
        <w:t>Römisches</w:t>
      </w:r>
      <w:proofErr w:type="spellEnd"/>
      <w:r w:rsidRPr="00F7547E">
        <w:t xml:space="preserve"> </w:t>
      </w:r>
      <w:proofErr w:type="spellStart"/>
      <w:r w:rsidRPr="00F7547E">
        <w:t>Jahrbuch</w:t>
      </w:r>
      <w:proofErr w:type="spellEnd"/>
      <w:r w:rsidRPr="00F7547E">
        <w:t xml:space="preserve"> der Bibliotheca </w:t>
      </w:r>
      <w:proofErr w:type="spellStart"/>
      <w:r w:rsidRPr="00F7547E">
        <w:t>Hertziana</w:t>
      </w:r>
      <w:proofErr w:type="spellEnd"/>
      <w:r w:rsidRPr="00F7547E">
        <w:t>,</w:t>
      </w:r>
      <w:r w:rsidR="008D291D">
        <w:tab/>
      </w:r>
      <w:r w:rsidRPr="00F7547E">
        <w:t xml:space="preserve"> 42 2015/2016</w:t>
      </w:r>
      <w:r w:rsidR="00232AAB">
        <w:t>, pp. 227-242</w:t>
      </w:r>
    </w:p>
    <w:p w14:paraId="5AC9BD22" w14:textId="6CE76DBA" w:rsidR="00F7547E" w:rsidRDefault="00F7547E" w:rsidP="00F7547E"/>
    <w:p w14:paraId="05695D34" w14:textId="24830897" w:rsidR="001F7DFE" w:rsidRPr="001F7DFE" w:rsidRDefault="001F7DFE" w:rsidP="00F7547E">
      <w:pPr>
        <w:rPr>
          <w:lang w:val="it-IT"/>
        </w:rPr>
      </w:pPr>
      <w:r w:rsidRPr="001F7DFE">
        <w:rPr>
          <w:i/>
          <w:iCs/>
          <w:lang w:val="it-IT"/>
        </w:rPr>
        <w:t xml:space="preserve">Agostino Tassi, </w:t>
      </w:r>
      <w:r w:rsidRPr="001F7DFE">
        <w:rPr>
          <w:lang w:val="it-IT"/>
        </w:rPr>
        <w:t>Quaderni del b</w:t>
      </w:r>
      <w:r>
        <w:rPr>
          <w:lang w:val="it-IT"/>
        </w:rPr>
        <w:t>arocco, Palazzo Chigi, Ariccia 2015</w:t>
      </w:r>
    </w:p>
    <w:p w14:paraId="771E1BD1" w14:textId="77777777" w:rsidR="001F7DFE" w:rsidRPr="001F7DFE" w:rsidRDefault="001F7DFE" w:rsidP="00F7547E">
      <w:pPr>
        <w:rPr>
          <w:lang w:val="it-IT"/>
        </w:rPr>
      </w:pPr>
    </w:p>
    <w:p w14:paraId="69FF0CF8" w14:textId="45A0244B" w:rsidR="003859AC" w:rsidRDefault="003859AC" w:rsidP="003859AC">
      <w:r w:rsidRPr="001F7DFE">
        <w:rPr>
          <w:lang w:val="it-IT"/>
        </w:rPr>
        <w:t xml:space="preserve"> </w:t>
      </w:r>
      <w:r w:rsidRPr="002334AD">
        <w:rPr>
          <w:i/>
          <w:iCs/>
        </w:rPr>
        <w:t>Lesser Nobility and Other People of Means</w:t>
      </w:r>
      <w:r w:rsidR="002334AD">
        <w:t>,</w:t>
      </w:r>
      <w:r>
        <w:t xml:space="preserve"> in </w:t>
      </w:r>
      <w:r w:rsidRPr="003859AC">
        <w:rPr>
          <w:i/>
        </w:rPr>
        <w:t>Display of Art in the Roman palace 1550-</w:t>
      </w:r>
      <w:proofErr w:type="gramStart"/>
      <w:r w:rsidRPr="003859AC">
        <w:rPr>
          <w:i/>
        </w:rPr>
        <w:t>1750</w:t>
      </w:r>
      <w:r>
        <w:t xml:space="preserve">, </w:t>
      </w:r>
      <w:r w:rsidR="007354F9">
        <w:t xml:space="preserve"> a</w:t>
      </w:r>
      <w:proofErr w:type="gramEnd"/>
      <w:r w:rsidR="007354F9">
        <w:t xml:space="preserve"> </w:t>
      </w:r>
      <w:proofErr w:type="spellStart"/>
      <w:r w:rsidR="007354F9">
        <w:t>cura</w:t>
      </w:r>
      <w:proofErr w:type="spellEnd"/>
      <w:r w:rsidR="007354F9">
        <w:t xml:space="preserve"> di Gail </w:t>
      </w:r>
      <w:proofErr w:type="spellStart"/>
      <w:r w:rsidR="007354F9">
        <w:t>Feigenbaum</w:t>
      </w:r>
      <w:proofErr w:type="spellEnd"/>
      <w:r w:rsidR="002334AD">
        <w:t>, Los Angeles 2014, pp. 89-102</w:t>
      </w:r>
    </w:p>
    <w:p w14:paraId="78A170DD" w14:textId="77777777" w:rsidR="006F4B19" w:rsidRDefault="006F4B19" w:rsidP="003859AC"/>
    <w:p w14:paraId="6473C844" w14:textId="49370589" w:rsidR="007354F9" w:rsidRPr="007354F9" w:rsidRDefault="007354F9" w:rsidP="003859AC">
      <w:pPr>
        <w:rPr>
          <w:lang w:val="it-IT"/>
        </w:rPr>
      </w:pPr>
      <w:r w:rsidRPr="002334AD">
        <w:rPr>
          <w:i/>
          <w:iCs/>
          <w:lang w:val="it-IT"/>
        </w:rPr>
        <w:t>Queste lascive immagini sono altari dell’inferno: dipinti provocanti nelle dimore romane del primo Seicento</w:t>
      </w:r>
      <w:r>
        <w:rPr>
          <w:lang w:val="it-IT"/>
        </w:rPr>
        <w:t xml:space="preserve">, in </w:t>
      </w:r>
      <w:r>
        <w:rPr>
          <w:i/>
          <w:lang w:val="it-IT"/>
        </w:rPr>
        <w:t>I pittori del dissenso</w:t>
      </w:r>
      <w:r>
        <w:rPr>
          <w:lang w:val="it-IT"/>
        </w:rPr>
        <w:t>,</w:t>
      </w:r>
      <w:r w:rsidR="006B1711">
        <w:rPr>
          <w:lang w:val="it-IT"/>
        </w:rPr>
        <w:t xml:space="preserve"> a cura di S. Albl, A. Sganzerla, G. Weston</w:t>
      </w:r>
      <w:r w:rsidR="00F7547E">
        <w:rPr>
          <w:lang w:val="it-IT"/>
        </w:rPr>
        <w:t>, Roma 2014</w:t>
      </w:r>
      <w:r w:rsidR="00D27718">
        <w:rPr>
          <w:lang w:val="it-IT"/>
        </w:rPr>
        <w:t>, pp. 131-145</w:t>
      </w:r>
    </w:p>
    <w:p w14:paraId="02F14E45" w14:textId="77777777" w:rsidR="00D27718" w:rsidRDefault="00D27718" w:rsidP="003859AC">
      <w:pPr>
        <w:rPr>
          <w:i/>
          <w:iCs/>
          <w:lang w:val="it-IT"/>
        </w:rPr>
      </w:pPr>
    </w:p>
    <w:p w14:paraId="410AEB36" w14:textId="1F7FBFE4" w:rsidR="003859AC" w:rsidRPr="007354F9" w:rsidRDefault="003859AC" w:rsidP="003859AC">
      <w:pPr>
        <w:rPr>
          <w:lang w:val="it-IT"/>
        </w:rPr>
      </w:pPr>
      <w:proofErr w:type="spellStart"/>
      <w:r w:rsidRPr="00D27718">
        <w:rPr>
          <w:i/>
          <w:iCs/>
          <w:lang w:val="it-IT"/>
        </w:rPr>
        <w:t>Painters</w:t>
      </w:r>
      <w:proofErr w:type="spellEnd"/>
      <w:r w:rsidRPr="00D27718">
        <w:rPr>
          <w:i/>
          <w:iCs/>
          <w:lang w:val="it-IT"/>
        </w:rPr>
        <w:t xml:space="preserve"> vs </w:t>
      </w:r>
      <w:proofErr w:type="spellStart"/>
      <w:r w:rsidRPr="00D27718">
        <w:rPr>
          <w:i/>
          <w:iCs/>
          <w:lang w:val="it-IT"/>
        </w:rPr>
        <w:t>Ar</w:t>
      </w:r>
      <w:r w:rsidR="00D27718" w:rsidRPr="00D27718">
        <w:rPr>
          <w:i/>
          <w:iCs/>
          <w:lang w:val="it-IT"/>
        </w:rPr>
        <w:t>chitects</w:t>
      </w:r>
      <w:proofErr w:type="spellEnd"/>
      <w:r w:rsidRPr="00D27718">
        <w:rPr>
          <w:i/>
          <w:iCs/>
          <w:lang w:val="it-IT"/>
        </w:rPr>
        <w:t xml:space="preserve"> in </w:t>
      </w:r>
      <w:proofErr w:type="spellStart"/>
      <w:r w:rsidRPr="00D27718">
        <w:rPr>
          <w:i/>
          <w:iCs/>
          <w:lang w:val="it-IT"/>
        </w:rPr>
        <w:t>Papal</w:t>
      </w:r>
      <w:proofErr w:type="spellEnd"/>
      <w:r w:rsidRPr="00D27718">
        <w:rPr>
          <w:i/>
          <w:iCs/>
          <w:lang w:val="it-IT"/>
        </w:rPr>
        <w:t xml:space="preserve"> Rome</w:t>
      </w:r>
      <w:r w:rsidR="00D27718" w:rsidRPr="00D27718">
        <w:rPr>
          <w:lang w:val="it-IT"/>
        </w:rPr>
        <w:t>,</w:t>
      </w:r>
      <w:r w:rsidRPr="00D27718">
        <w:rPr>
          <w:lang w:val="it-IT"/>
        </w:rPr>
        <w:t xml:space="preserve"> in </w:t>
      </w:r>
      <w:r w:rsidRPr="00D27718">
        <w:rPr>
          <w:i/>
          <w:lang w:val="it-IT"/>
        </w:rPr>
        <w:t xml:space="preserve">The Court Artist in </w:t>
      </w:r>
      <w:proofErr w:type="spellStart"/>
      <w:r w:rsidRPr="00D27718">
        <w:rPr>
          <w:i/>
          <w:lang w:val="it-IT"/>
        </w:rPr>
        <w:t>Seventeenth-century</w:t>
      </w:r>
      <w:proofErr w:type="spellEnd"/>
      <w:r w:rsidRPr="00D27718">
        <w:rPr>
          <w:i/>
          <w:lang w:val="it-IT"/>
        </w:rPr>
        <w:t xml:space="preserve"> </w:t>
      </w:r>
      <w:proofErr w:type="spellStart"/>
      <w:r w:rsidRPr="00D27718">
        <w:rPr>
          <w:i/>
          <w:lang w:val="it-IT"/>
        </w:rPr>
        <w:t>Italy</w:t>
      </w:r>
      <w:proofErr w:type="spellEnd"/>
      <w:r w:rsidRPr="00D27718">
        <w:rPr>
          <w:lang w:val="it-IT"/>
        </w:rPr>
        <w:t xml:space="preserve"> a cura di Elena </w:t>
      </w:r>
      <w:r w:rsidRPr="007354F9">
        <w:rPr>
          <w:lang w:val="it-IT"/>
        </w:rPr>
        <w:t>Fumagalli e Raffaella Morselli,</w:t>
      </w:r>
      <w:r w:rsidR="002334AD">
        <w:rPr>
          <w:lang w:val="it-IT"/>
        </w:rPr>
        <w:t xml:space="preserve"> Roma</w:t>
      </w:r>
      <w:r w:rsidRPr="007354F9">
        <w:rPr>
          <w:lang w:val="it-IT"/>
        </w:rPr>
        <w:t xml:space="preserve"> 2014</w:t>
      </w:r>
      <w:r w:rsidR="002334AD">
        <w:rPr>
          <w:lang w:val="it-IT"/>
        </w:rPr>
        <w:t>, pp. 21-47</w:t>
      </w:r>
    </w:p>
    <w:p w14:paraId="5AEE5A32" w14:textId="77777777" w:rsidR="007354F9" w:rsidRDefault="007354F9" w:rsidP="003859AC">
      <w:pPr>
        <w:rPr>
          <w:lang w:val="it-IT"/>
        </w:rPr>
      </w:pPr>
    </w:p>
    <w:p w14:paraId="0507195E" w14:textId="55CC7DF2" w:rsidR="003859AC" w:rsidRDefault="003859AC" w:rsidP="003859AC">
      <w:r w:rsidRPr="002334AD">
        <w:rPr>
          <w:i/>
          <w:iCs/>
        </w:rPr>
        <w:t xml:space="preserve">A painting by Michael </w:t>
      </w:r>
      <w:proofErr w:type="spellStart"/>
      <w:r w:rsidRPr="002334AD">
        <w:rPr>
          <w:i/>
          <w:iCs/>
        </w:rPr>
        <w:t>Sweerts</w:t>
      </w:r>
      <w:proofErr w:type="spellEnd"/>
      <w:r w:rsidRPr="002334AD">
        <w:rPr>
          <w:i/>
          <w:iCs/>
        </w:rPr>
        <w:t xml:space="preserve"> on the Roman Art Market</w:t>
      </w:r>
      <w:r>
        <w:t xml:space="preserve">, </w:t>
      </w:r>
      <w:r w:rsidR="002334AD">
        <w:t xml:space="preserve">in </w:t>
      </w:r>
      <w:r w:rsidRPr="003859AC">
        <w:rPr>
          <w:i/>
        </w:rPr>
        <w:t>Oud Holland</w:t>
      </w:r>
      <w:r w:rsidR="002334AD">
        <w:rPr>
          <w:i/>
        </w:rPr>
        <w:t xml:space="preserve">, </w:t>
      </w:r>
      <w:r w:rsidR="002334AD">
        <w:rPr>
          <w:iCs/>
        </w:rPr>
        <w:t>127</w:t>
      </w:r>
      <w:r w:rsidR="002470BB">
        <w:t xml:space="preserve"> 2014</w:t>
      </w:r>
      <w:r w:rsidR="002334AD">
        <w:t>, pp. 109-115</w:t>
      </w:r>
    </w:p>
    <w:p w14:paraId="7C64DF85" w14:textId="77777777" w:rsidR="007354F9" w:rsidRDefault="007354F9" w:rsidP="003859AC"/>
    <w:p w14:paraId="44DFF03F" w14:textId="45E59919" w:rsidR="003859AC" w:rsidRPr="002334AD" w:rsidRDefault="005B6719" w:rsidP="003859AC">
      <w:pPr>
        <w:rPr>
          <w:lang w:val="en-GB"/>
        </w:rPr>
      </w:pPr>
      <w:r w:rsidRPr="003859AC">
        <w:t xml:space="preserve"> </w:t>
      </w:r>
      <w:r w:rsidR="003859AC" w:rsidRPr="002334AD">
        <w:rPr>
          <w:i/>
          <w:iCs/>
          <w:lang w:val="en-GB"/>
        </w:rPr>
        <w:t xml:space="preserve">Nicolas </w:t>
      </w:r>
      <w:proofErr w:type="spellStart"/>
      <w:r w:rsidR="003859AC" w:rsidRPr="002334AD">
        <w:rPr>
          <w:i/>
          <w:iCs/>
          <w:lang w:val="en-GB"/>
        </w:rPr>
        <w:t>Poussin</w:t>
      </w:r>
      <w:proofErr w:type="spellEnd"/>
      <w:r w:rsidR="003859AC" w:rsidRPr="002334AD">
        <w:rPr>
          <w:i/>
          <w:iCs/>
          <w:lang w:val="en-GB"/>
        </w:rPr>
        <w:t xml:space="preserve">, </w:t>
      </w:r>
      <w:proofErr w:type="spellStart"/>
      <w:r w:rsidR="003859AC" w:rsidRPr="002334AD">
        <w:rPr>
          <w:i/>
          <w:iCs/>
          <w:lang w:val="en-GB"/>
        </w:rPr>
        <w:t>Cassiano</w:t>
      </w:r>
      <w:proofErr w:type="spellEnd"/>
      <w:r w:rsidR="003859AC" w:rsidRPr="002334AD">
        <w:rPr>
          <w:i/>
          <w:iCs/>
          <w:lang w:val="en-GB"/>
        </w:rPr>
        <w:t xml:space="preserve"> dal </w:t>
      </w:r>
      <w:proofErr w:type="spellStart"/>
      <w:r w:rsidR="003859AC" w:rsidRPr="002334AD">
        <w:rPr>
          <w:i/>
          <w:iCs/>
          <w:lang w:val="en-GB"/>
        </w:rPr>
        <w:t>Pozzo</w:t>
      </w:r>
      <w:proofErr w:type="spellEnd"/>
      <w:r w:rsidR="003859AC" w:rsidRPr="002334AD">
        <w:rPr>
          <w:i/>
          <w:iCs/>
          <w:lang w:val="en-GB"/>
        </w:rPr>
        <w:t>, and the Roman art market</w:t>
      </w:r>
      <w:r w:rsidR="003859AC" w:rsidRPr="002334AD">
        <w:rPr>
          <w:lang w:val="en-GB"/>
        </w:rPr>
        <w:t xml:space="preserve">, </w:t>
      </w:r>
      <w:r w:rsidR="002334AD">
        <w:rPr>
          <w:lang w:val="en-GB"/>
        </w:rPr>
        <w:t xml:space="preserve">in </w:t>
      </w:r>
      <w:r w:rsidR="002334AD" w:rsidRPr="002334AD">
        <w:rPr>
          <w:i/>
          <w:lang w:val="en-GB"/>
        </w:rPr>
        <w:t xml:space="preserve">The </w:t>
      </w:r>
      <w:r w:rsidR="002334AD">
        <w:rPr>
          <w:i/>
          <w:lang w:val="en-GB"/>
        </w:rPr>
        <w:t>B</w:t>
      </w:r>
      <w:r w:rsidR="003859AC" w:rsidRPr="002334AD">
        <w:rPr>
          <w:i/>
          <w:lang w:val="en-GB"/>
        </w:rPr>
        <w:t>urlington Magazine</w:t>
      </w:r>
      <w:r w:rsidR="002334AD">
        <w:rPr>
          <w:i/>
          <w:lang w:val="en-GB"/>
        </w:rPr>
        <w:t xml:space="preserve">, </w:t>
      </w:r>
      <w:r w:rsidR="002334AD">
        <w:rPr>
          <w:iCs/>
          <w:lang w:val="en-GB"/>
        </w:rPr>
        <w:t>155</w:t>
      </w:r>
      <w:r w:rsidR="002470BB" w:rsidRPr="002334AD">
        <w:rPr>
          <w:lang w:val="en-GB"/>
        </w:rPr>
        <w:t xml:space="preserve"> 2013</w:t>
      </w:r>
      <w:r w:rsidR="002334AD" w:rsidRPr="002334AD">
        <w:rPr>
          <w:lang w:val="en-GB"/>
        </w:rPr>
        <w:t>, pp. 808-814</w:t>
      </w:r>
      <w:r w:rsidR="003859AC" w:rsidRPr="002334AD">
        <w:rPr>
          <w:lang w:val="en-GB"/>
        </w:rPr>
        <w:t xml:space="preserve"> </w:t>
      </w:r>
    </w:p>
    <w:p w14:paraId="5FBE3ABF" w14:textId="77777777" w:rsidR="00503B47" w:rsidRPr="00EF0373" w:rsidRDefault="00503B47" w:rsidP="00503B47">
      <w:pPr>
        <w:rPr>
          <w:b/>
          <w:lang w:val="en-GB"/>
        </w:rPr>
      </w:pPr>
    </w:p>
    <w:p w14:paraId="5E106F56" w14:textId="77777777" w:rsidR="00582A8D" w:rsidRPr="00503B47" w:rsidRDefault="00582A8D">
      <w:pPr>
        <w:rPr>
          <w:lang w:val="it-IT"/>
        </w:rPr>
      </w:pPr>
    </w:p>
    <w:p w14:paraId="378C16E7" w14:textId="77777777" w:rsidR="00582A8D" w:rsidRPr="00503B47" w:rsidRDefault="00582A8D">
      <w:pPr>
        <w:rPr>
          <w:lang w:val="it-IT"/>
        </w:rPr>
      </w:pPr>
    </w:p>
    <w:p w14:paraId="765F5269" w14:textId="77777777" w:rsidR="00582A8D" w:rsidRPr="00D60DFB" w:rsidRDefault="00582A8D">
      <w:pPr>
        <w:rPr>
          <w:lang w:val="it-IT"/>
        </w:rPr>
      </w:pPr>
    </w:p>
    <w:p w14:paraId="41E97676" w14:textId="77777777" w:rsidR="00582A8D" w:rsidRPr="00D60DFB" w:rsidRDefault="00582A8D">
      <w:pPr>
        <w:rPr>
          <w:lang w:val="it-IT"/>
        </w:rPr>
      </w:pPr>
    </w:p>
    <w:p w14:paraId="3472717F" w14:textId="77777777" w:rsidR="00582A8D" w:rsidRPr="00D60DFB" w:rsidRDefault="00582A8D">
      <w:pPr>
        <w:rPr>
          <w:b/>
          <w:lang w:val="it-IT"/>
        </w:rPr>
      </w:pPr>
    </w:p>
    <w:sectPr w:rsidR="00582A8D" w:rsidRPr="00D60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D8"/>
    <w:rsid w:val="000153E7"/>
    <w:rsid w:val="00016D71"/>
    <w:rsid w:val="00017350"/>
    <w:rsid w:val="00040228"/>
    <w:rsid w:val="00041E66"/>
    <w:rsid w:val="00046169"/>
    <w:rsid w:val="00050EA8"/>
    <w:rsid w:val="0005122C"/>
    <w:rsid w:val="00051668"/>
    <w:rsid w:val="000516D2"/>
    <w:rsid w:val="00070838"/>
    <w:rsid w:val="00071D8B"/>
    <w:rsid w:val="00075775"/>
    <w:rsid w:val="000760A1"/>
    <w:rsid w:val="000812F6"/>
    <w:rsid w:val="000975F7"/>
    <w:rsid w:val="00097657"/>
    <w:rsid w:val="00097659"/>
    <w:rsid w:val="00097FAB"/>
    <w:rsid w:val="000B1516"/>
    <w:rsid w:val="000B25C3"/>
    <w:rsid w:val="000B7E22"/>
    <w:rsid w:val="000C5B96"/>
    <w:rsid w:val="000D18AE"/>
    <w:rsid w:val="000D1B4A"/>
    <w:rsid w:val="000D1E57"/>
    <w:rsid w:val="000E2907"/>
    <w:rsid w:val="000F2700"/>
    <w:rsid w:val="000F5809"/>
    <w:rsid w:val="00102FEB"/>
    <w:rsid w:val="001036A0"/>
    <w:rsid w:val="00103C29"/>
    <w:rsid w:val="00103F21"/>
    <w:rsid w:val="00105402"/>
    <w:rsid w:val="0010578B"/>
    <w:rsid w:val="00111850"/>
    <w:rsid w:val="00112DC4"/>
    <w:rsid w:val="00112F23"/>
    <w:rsid w:val="00113FAB"/>
    <w:rsid w:val="00125482"/>
    <w:rsid w:val="00127A30"/>
    <w:rsid w:val="001333FC"/>
    <w:rsid w:val="001362BA"/>
    <w:rsid w:val="001431A1"/>
    <w:rsid w:val="001438BA"/>
    <w:rsid w:val="00145ADC"/>
    <w:rsid w:val="00147252"/>
    <w:rsid w:val="001534FC"/>
    <w:rsid w:val="00153A32"/>
    <w:rsid w:val="00163BEE"/>
    <w:rsid w:val="001640E9"/>
    <w:rsid w:val="00170302"/>
    <w:rsid w:val="00172956"/>
    <w:rsid w:val="00173278"/>
    <w:rsid w:val="00173D27"/>
    <w:rsid w:val="00173DD5"/>
    <w:rsid w:val="00175D66"/>
    <w:rsid w:val="00176E66"/>
    <w:rsid w:val="00180483"/>
    <w:rsid w:val="00180AA9"/>
    <w:rsid w:val="0018583B"/>
    <w:rsid w:val="001869A3"/>
    <w:rsid w:val="001926D3"/>
    <w:rsid w:val="001938B0"/>
    <w:rsid w:val="00195471"/>
    <w:rsid w:val="001A0738"/>
    <w:rsid w:val="001B61B3"/>
    <w:rsid w:val="001C2019"/>
    <w:rsid w:val="001C48AB"/>
    <w:rsid w:val="001C5561"/>
    <w:rsid w:val="001C7A99"/>
    <w:rsid w:val="001D555A"/>
    <w:rsid w:val="001D784C"/>
    <w:rsid w:val="001E1216"/>
    <w:rsid w:val="001E18DC"/>
    <w:rsid w:val="001E5691"/>
    <w:rsid w:val="001E63CD"/>
    <w:rsid w:val="001F4B57"/>
    <w:rsid w:val="001F7DFE"/>
    <w:rsid w:val="002033DB"/>
    <w:rsid w:val="00206B3C"/>
    <w:rsid w:val="00210841"/>
    <w:rsid w:val="00213D30"/>
    <w:rsid w:val="00214F8C"/>
    <w:rsid w:val="00216B6C"/>
    <w:rsid w:val="00220C43"/>
    <w:rsid w:val="002275EA"/>
    <w:rsid w:val="002322A0"/>
    <w:rsid w:val="00232AAB"/>
    <w:rsid w:val="002334AD"/>
    <w:rsid w:val="0023617D"/>
    <w:rsid w:val="0024039D"/>
    <w:rsid w:val="002470BB"/>
    <w:rsid w:val="00252129"/>
    <w:rsid w:val="002521C2"/>
    <w:rsid w:val="00253925"/>
    <w:rsid w:val="002544B9"/>
    <w:rsid w:val="00256692"/>
    <w:rsid w:val="0026189F"/>
    <w:rsid w:val="00270BC7"/>
    <w:rsid w:val="0027400B"/>
    <w:rsid w:val="0029086E"/>
    <w:rsid w:val="00294329"/>
    <w:rsid w:val="00294979"/>
    <w:rsid w:val="00295C5C"/>
    <w:rsid w:val="002A08E1"/>
    <w:rsid w:val="002A0BDA"/>
    <w:rsid w:val="002A348E"/>
    <w:rsid w:val="002C2202"/>
    <w:rsid w:val="002D5797"/>
    <w:rsid w:val="002D592F"/>
    <w:rsid w:val="002D59ED"/>
    <w:rsid w:val="002D69F9"/>
    <w:rsid w:val="002D6D1A"/>
    <w:rsid w:val="002E19BE"/>
    <w:rsid w:val="002E1CCB"/>
    <w:rsid w:val="002E2638"/>
    <w:rsid w:val="002E2C3E"/>
    <w:rsid w:val="002E3D6D"/>
    <w:rsid w:val="002F3793"/>
    <w:rsid w:val="0030090A"/>
    <w:rsid w:val="003202CD"/>
    <w:rsid w:val="00321593"/>
    <w:rsid w:val="00331535"/>
    <w:rsid w:val="00337778"/>
    <w:rsid w:val="00343DAE"/>
    <w:rsid w:val="003444B5"/>
    <w:rsid w:val="00351BFB"/>
    <w:rsid w:val="003529BE"/>
    <w:rsid w:val="00352D3A"/>
    <w:rsid w:val="003539DB"/>
    <w:rsid w:val="003547BF"/>
    <w:rsid w:val="003611FE"/>
    <w:rsid w:val="003651FB"/>
    <w:rsid w:val="003654D6"/>
    <w:rsid w:val="003669A5"/>
    <w:rsid w:val="00370729"/>
    <w:rsid w:val="00383240"/>
    <w:rsid w:val="0038351A"/>
    <w:rsid w:val="0038427B"/>
    <w:rsid w:val="003859AC"/>
    <w:rsid w:val="003861A8"/>
    <w:rsid w:val="00390753"/>
    <w:rsid w:val="00393970"/>
    <w:rsid w:val="00395C82"/>
    <w:rsid w:val="00397366"/>
    <w:rsid w:val="003A03A4"/>
    <w:rsid w:val="003A193D"/>
    <w:rsid w:val="003A3DF0"/>
    <w:rsid w:val="003B1E13"/>
    <w:rsid w:val="003B2D2D"/>
    <w:rsid w:val="003B5C4C"/>
    <w:rsid w:val="003B6D6E"/>
    <w:rsid w:val="003C5B49"/>
    <w:rsid w:val="003D07A3"/>
    <w:rsid w:val="003D38DA"/>
    <w:rsid w:val="003D3D50"/>
    <w:rsid w:val="003D4EFE"/>
    <w:rsid w:val="003E686E"/>
    <w:rsid w:val="00400894"/>
    <w:rsid w:val="00401AF5"/>
    <w:rsid w:val="00406C7E"/>
    <w:rsid w:val="00410A34"/>
    <w:rsid w:val="004120FD"/>
    <w:rsid w:val="00414E6C"/>
    <w:rsid w:val="004156E0"/>
    <w:rsid w:val="00423773"/>
    <w:rsid w:val="004249AF"/>
    <w:rsid w:val="00424FB2"/>
    <w:rsid w:val="004251AD"/>
    <w:rsid w:val="00425E6C"/>
    <w:rsid w:val="0042634C"/>
    <w:rsid w:val="00430239"/>
    <w:rsid w:val="00430F83"/>
    <w:rsid w:val="00431953"/>
    <w:rsid w:val="0043328F"/>
    <w:rsid w:val="00441B5C"/>
    <w:rsid w:val="0044254F"/>
    <w:rsid w:val="00444488"/>
    <w:rsid w:val="0045085D"/>
    <w:rsid w:val="00451646"/>
    <w:rsid w:val="00452782"/>
    <w:rsid w:val="00452C21"/>
    <w:rsid w:val="0045564E"/>
    <w:rsid w:val="00462A61"/>
    <w:rsid w:val="00463D9F"/>
    <w:rsid w:val="00463EA0"/>
    <w:rsid w:val="00467435"/>
    <w:rsid w:val="004742E1"/>
    <w:rsid w:val="004752B2"/>
    <w:rsid w:val="00475F05"/>
    <w:rsid w:val="00495BA3"/>
    <w:rsid w:val="00495EA3"/>
    <w:rsid w:val="004A457A"/>
    <w:rsid w:val="004A749B"/>
    <w:rsid w:val="004B77C9"/>
    <w:rsid w:val="004C0BD4"/>
    <w:rsid w:val="004C1766"/>
    <w:rsid w:val="004C3BEA"/>
    <w:rsid w:val="004D0047"/>
    <w:rsid w:val="004F2D7C"/>
    <w:rsid w:val="004F58AA"/>
    <w:rsid w:val="004F74E6"/>
    <w:rsid w:val="004F7896"/>
    <w:rsid w:val="005039E1"/>
    <w:rsid w:val="00503B47"/>
    <w:rsid w:val="005041EB"/>
    <w:rsid w:val="00504B4C"/>
    <w:rsid w:val="0051198D"/>
    <w:rsid w:val="005226EA"/>
    <w:rsid w:val="00527299"/>
    <w:rsid w:val="00531FE4"/>
    <w:rsid w:val="005338E2"/>
    <w:rsid w:val="00533B87"/>
    <w:rsid w:val="005446CC"/>
    <w:rsid w:val="0054580D"/>
    <w:rsid w:val="0055339A"/>
    <w:rsid w:val="00554756"/>
    <w:rsid w:val="00571787"/>
    <w:rsid w:val="00581A47"/>
    <w:rsid w:val="00582A8D"/>
    <w:rsid w:val="00590FE9"/>
    <w:rsid w:val="005943F7"/>
    <w:rsid w:val="005947EC"/>
    <w:rsid w:val="005955EA"/>
    <w:rsid w:val="005A286F"/>
    <w:rsid w:val="005A6C9C"/>
    <w:rsid w:val="005B6719"/>
    <w:rsid w:val="005B6859"/>
    <w:rsid w:val="005B6E35"/>
    <w:rsid w:val="005C2745"/>
    <w:rsid w:val="005C30C6"/>
    <w:rsid w:val="005C4427"/>
    <w:rsid w:val="005C5583"/>
    <w:rsid w:val="005C7992"/>
    <w:rsid w:val="005D77F7"/>
    <w:rsid w:val="005E26C2"/>
    <w:rsid w:val="005E45A9"/>
    <w:rsid w:val="005E5594"/>
    <w:rsid w:val="005F0657"/>
    <w:rsid w:val="005F343D"/>
    <w:rsid w:val="005F53C2"/>
    <w:rsid w:val="005F5954"/>
    <w:rsid w:val="005F6873"/>
    <w:rsid w:val="005F73D3"/>
    <w:rsid w:val="00605C2A"/>
    <w:rsid w:val="006152B8"/>
    <w:rsid w:val="00627049"/>
    <w:rsid w:val="00635BCF"/>
    <w:rsid w:val="00642888"/>
    <w:rsid w:val="00643340"/>
    <w:rsid w:val="006479C7"/>
    <w:rsid w:val="00656C27"/>
    <w:rsid w:val="00656CBD"/>
    <w:rsid w:val="006608A8"/>
    <w:rsid w:val="00685AC5"/>
    <w:rsid w:val="006A2333"/>
    <w:rsid w:val="006B1711"/>
    <w:rsid w:val="006B1E6C"/>
    <w:rsid w:val="006B22BF"/>
    <w:rsid w:val="006B56A1"/>
    <w:rsid w:val="006B7D69"/>
    <w:rsid w:val="006C240C"/>
    <w:rsid w:val="006E0798"/>
    <w:rsid w:val="006E2DEF"/>
    <w:rsid w:val="006E62B0"/>
    <w:rsid w:val="006E7570"/>
    <w:rsid w:val="006F03FD"/>
    <w:rsid w:val="006F3586"/>
    <w:rsid w:val="006F4B19"/>
    <w:rsid w:val="00700434"/>
    <w:rsid w:val="00701227"/>
    <w:rsid w:val="00701705"/>
    <w:rsid w:val="00702A89"/>
    <w:rsid w:val="00706661"/>
    <w:rsid w:val="00707393"/>
    <w:rsid w:val="00710E9D"/>
    <w:rsid w:val="00712C87"/>
    <w:rsid w:val="0071333D"/>
    <w:rsid w:val="00713B5C"/>
    <w:rsid w:val="007152EA"/>
    <w:rsid w:val="007240B1"/>
    <w:rsid w:val="0072714C"/>
    <w:rsid w:val="0073095D"/>
    <w:rsid w:val="0073105F"/>
    <w:rsid w:val="007354F9"/>
    <w:rsid w:val="00737A77"/>
    <w:rsid w:val="0074155A"/>
    <w:rsid w:val="00741635"/>
    <w:rsid w:val="00741867"/>
    <w:rsid w:val="00744349"/>
    <w:rsid w:val="007471F8"/>
    <w:rsid w:val="0076053C"/>
    <w:rsid w:val="007618A8"/>
    <w:rsid w:val="00766979"/>
    <w:rsid w:val="00767012"/>
    <w:rsid w:val="0077001D"/>
    <w:rsid w:val="00772150"/>
    <w:rsid w:val="00775C7C"/>
    <w:rsid w:val="00790372"/>
    <w:rsid w:val="00792CE7"/>
    <w:rsid w:val="007B5B63"/>
    <w:rsid w:val="007B724C"/>
    <w:rsid w:val="007C2E2E"/>
    <w:rsid w:val="007C6703"/>
    <w:rsid w:val="007C6DA2"/>
    <w:rsid w:val="007C7F53"/>
    <w:rsid w:val="007D2353"/>
    <w:rsid w:val="007D3539"/>
    <w:rsid w:val="007D3C74"/>
    <w:rsid w:val="007D555F"/>
    <w:rsid w:val="007D5DD2"/>
    <w:rsid w:val="007D663D"/>
    <w:rsid w:val="007E4F09"/>
    <w:rsid w:val="008034F5"/>
    <w:rsid w:val="008051D9"/>
    <w:rsid w:val="00805941"/>
    <w:rsid w:val="00807A38"/>
    <w:rsid w:val="00812002"/>
    <w:rsid w:val="00816DF1"/>
    <w:rsid w:val="008174D8"/>
    <w:rsid w:val="00824ED3"/>
    <w:rsid w:val="00843F09"/>
    <w:rsid w:val="008479B7"/>
    <w:rsid w:val="00847D94"/>
    <w:rsid w:val="0085297E"/>
    <w:rsid w:val="008665F1"/>
    <w:rsid w:val="00875375"/>
    <w:rsid w:val="00887CA1"/>
    <w:rsid w:val="0089447C"/>
    <w:rsid w:val="00895356"/>
    <w:rsid w:val="008A1D6B"/>
    <w:rsid w:val="008A2295"/>
    <w:rsid w:val="008A2E5E"/>
    <w:rsid w:val="008A741A"/>
    <w:rsid w:val="008B19BD"/>
    <w:rsid w:val="008C2819"/>
    <w:rsid w:val="008C3910"/>
    <w:rsid w:val="008C3DB2"/>
    <w:rsid w:val="008C4BF9"/>
    <w:rsid w:val="008C4FA0"/>
    <w:rsid w:val="008D0366"/>
    <w:rsid w:val="008D09E1"/>
    <w:rsid w:val="008D2327"/>
    <w:rsid w:val="008D291D"/>
    <w:rsid w:val="008E7D03"/>
    <w:rsid w:val="008F14CF"/>
    <w:rsid w:val="008F3242"/>
    <w:rsid w:val="009009B5"/>
    <w:rsid w:val="00910B0A"/>
    <w:rsid w:val="00911425"/>
    <w:rsid w:val="00913CD7"/>
    <w:rsid w:val="00925784"/>
    <w:rsid w:val="009352D1"/>
    <w:rsid w:val="009371C1"/>
    <w:rsid w:val="00937241"/>
    <w:rsid w:val="0094061D"/>
    <w:rsid w:val="00947E5A"/>
    <w:rsid w:val="00950BB2"/>
    <w:rsid w:val="00955315"/>
    <w:rsid w:val="00957A28"/>
    <w:rsid w:val="009621EA"/>
    <w:rsid w:val="009630C9"/>
    <w:rsid w:val="00963C4F"/>
    <w:rsid w:val="00964105"/>
    <w:rsid w:val="00972C16"/>
    <w:rsid w:val="0098057F"/>
    <w:rsid w:val="00984578"/>
    <w:rsid w:val="00985F36"/>
    <w:rsid w:val="00992FFC"/>
    <w:rsid w:val="0099404C"/>
    <w:rsid w:val="00994C74"/>
    <w:rsid w:val="00995A80"/>
    <w:rsid w:val="009A0560"/>
    <w:rsid w:val="009A0BEE"/>
    <w:rsid w:val="009A0ECB"/>
    <w:rsid w:val="009A7EB3"/>
    <w:rsid w:val="009B3FDD"/>
    <w:rsid w:val="009B4959"/>
    <w:rsid w:val="009B6720"/>
    <w:rsid w:val="009C2C35"/>
    <w:rsid w:val="009C3DF4"/>
    <w:rsid w:val="009C4340"/>
    <w:rsid w:val="009C7FE4"/>
    <w:rsid w:val="009D5297"/>
    <w:rsid w:val="009D6D58"/>
    <w:rsid w:val="009E60EF"/>
    <w:rsid w:val="009E69E1"/>
    <w:rsid w:val="00A008EC"/>
    <w:rsid w:val="00A06DB8"/>
    <w:rsid w:val="00A07A24"/>
    <w:rsid w:val="00A124BF"/>
    <w:rsid w:val="00A13DA8"/>
    <w:rsid w:val="00A1547D"/>
    <w:rsid w:val="00A16E08"/>
    <w:rsid w:val="00A20878"/>
    <w:rsid w:val="00A22239"/>
    <w:rsid w:val="00A22439"/>
    <w:rsid w:val="00A276A8"/>
    <w:rsid w:val="00A32E93"/>
    <w:rsid w:val="00A341DE"/>
    <w:rsid w:val="00A42939"/>
    <w:rsid w:val="00A46EF9"/>
    <w:rsid w:val="00A600D8"/>
    <w:rsid w:val="00A61D3C"/>
    <w:rsid w:val="00A6210B"/>
    <w:rsid w:val="00A70C17"/>
    <w:rsid w:val="00A70FAD"/>
    <w:rsid w:val="00A71407"/>
    <w:rsid w:val="00A83079"/>
    <w:rsid w:val="00A83242"/>
    <w:rsid w:val="00A9672F"/>
    <w:rsid w:val="00AA1C02"/>
    <w:rsid w:val="00AA2BD2"/>
    <w:rsid w:val="00AB1524"/>
    <w:rsid w:val="00AB2730"/>
    <w:rsid w:val="00AB3494"/>
    <w:rsid w:val="00AC6058"/>
    <w:rsid w:val="00AF6602"/>
    <w:rsid w:val="00B04A19"/>
    <w:rsid w:val="00B06570"/>
    <w:rsid w:val="00B07018"/>
    <w:rsid w:val="00B10F1E"/>
    <w:rsid w:val="00B11727"/>
    <w:rsid w:val="00B162AA"/>
    <w:rsid w:val="00B163C3"/>
    <w:rsid w:val="00B25364"/>
    <w:rsid w:val="00B25843"/>
    <w:rsid w:val="00B4009C"/>
    <w:rsid w:val="00B53689"/>
    <w:rsid w:val="00B57F70"/>
    <w:rsid w:val="00B62431"/>
    <w:rsid w:val="00B97EF2"/>
    <w:rsid w:val="00BA1CA5"/>
    <w:rsid w:val="00BA58E3"/>
    <w:rsid w:val="00BA626F"/>
    <w:rsid w:val="00BB027D"/>
    <w:rsid w:val="00BC0807"/>
    <w:rsid w:val="00BC0C0F"/>
    <w:rsid w:val="00BC41EF"/>
    <w:rsid w:val="00BC6A51"/>
    <w:rsid w:val="00BD47ED"/>
    <w:rsid w:val="00BD6031"/>
    <w:rsid w:val="00BD7BF0"/>
    <w:rsid w:val="00BE6694"/>
    <w:rsid w:val="00BF28B6"/>
    <w:rsid w:val="00BF3847"/>
    <w:rsid w:val="00BF49E2"/>
    <w:rsid w:val="00BF7A5C"/>
    <w:rsid w:val="00C031E1"/>
    <w:rsid w:val="00C03A89"/>
    <w:rsid w:val="00C11AAF"/>
    <w:rsid w:val="00C138E7"/>
    <w:rsid w:val="00C2227C"/>
    <w:rsid w:val="00C27833"/>
    <w:rsid w:val="00C3043D"/>
    <w:rsid w:val="00C37172"/>
    <w:rsid w:val="00C4061B"/>
    <w:rsid w:val="00C44D91"/>
    <w:rsid w:val="00C5208C"/>
    <w:rsid w:val="00C523C3"/>
    <w:rsid w:val="00C55EAF"/>
    <w:rsid w:val="00C6020D"/>
    <w:rsid w:val="00C65C87"/>
    <w:rsid w:val="00C71770"/>
    <w:rsid w:val="00C7463A"/>
    <w:rsid w:val="00C76C32"/>
    <w:rsid w:val="00C90065"/>
    <w:rsid w:val="00C97992"/>
    <w:rsid w:val="00CA08B5"/>
    <w:rsid w:val="00CA1670"/>
    <w:rsid w:val="00CA4270"/>
    <w:rsid w:val="00CB1247"/>
    <w:rsid w:val="00CB1C47"/>
    <w:rsid w:val="00CB2171"/>
    <w:rsid w:val="00CC40D8"/>
    <w:rsid w:val="00CC675E"/>
    <w:rsid w:val="00CD3177"/>
    <w:rsid w:val="00CD45BE"/>
    <w:rsid w:val="00CE0FD1"/>
    <w:rsid w:val="00CF30E0"/>
    <w:rsid w:val="00CF3139"/>
    <w:rsid w:val="00CF6F75"/>
    <w:rsid w:val="00D01DF0"/>
    <w:rsid w:val="00D03C03"/>
    <w:rsid w:val="00D122BC"/>
    <w:rsid w:val="00D165A8"/>
    <w:rsid w:val="00D175CC"/>
    <w:rsid w:val="00D203F9"/>
    <w:rsid w:val="00D25661"/>
    <w:rsid w:val="00D27718"/>
    <w:rsid w:val="00D34A2E"/>
    <w:rsid w:val="00D42C85"/>
    <w:rsid w:val="00D43DFD"/>
    <w:rsid w:val="00D4734F"/>
    <w:rsid w:val="00D47A7E"/>
    <w:rsid w:val="00D510A2"/>
    <w:rsid w:val="00D513F1"/>
    <w:rsid w:val="00D5205B"/>
    <w:rsid w:val="00D57F49"/>
    <w:rsid w:val="00D6093E"/>
    <w:rsid w:val="00D60DFB"/>
    <w:rsid w:val="00D6112A"/>
    <w:rsid w:val="00D63D62"/>
    <w:rsid w:val="00D72CCD"/>
    <w:rsid w:val="00D74CA0"/>
    <w:rsid w:val="00D75BD1"/>
    <w:rsid w:val="00D75FA1"/>
    <w:rsid w:val="00D80234"/>
    <w:rsid w:val="00D83A31"/>
    <w:rsid w:val="00D87F14"/>
    <w:rsid w:val="00D90232"/>
    <w:rsid w:val="00D90D84"/>
    <w:rsid w:val="00D912AE"/>
    <w:rsid w:val="00D958DA"/>
    <w:rsid w:val="00DA004D"/>
    <w:rsid w:val="00DB0115"/>
    <w:rsid w:val="00DB0F91"/>
    <w:rsid w:val="00DB2794"/>
    <w:rsid w:val="00DB6613"/>
    <w:rsid w:val="00DB7DCC"/>
    <w:rsid w:val="00DC4570"/>
    <w:rsid w:val="00DD2A3C"/>
    <w:rsid w:val="00DD3EA6"/>
    <w:rsid w:val="00DD443B"/>
    <w:rsid w:val="00DD6966"/>
    <w:rsid w:val="00DE05CC"/>
    <w:rsid w:val="00DE2EC9"/>
    <w:rsid w:val="00DF0C59"/>
    <w:rsid w:val="00DF0EA4"/>
    <w:rsid w:val="00DF229B"/>
    <w:rsid w:val="00DF3E88"/>
    <w:rsid w:val="00DF6BD8"/>
    <w:rsid w:val="00E01AD5"/>
    <w:rsid w:val="00E17C6A"/>
    <w:rsid w:val="00E21FCA"/>
    <w:rsid w:val="00E24EE2"/>
    <w:rsid w:val="00E339FC"/>
    <w:rsid w:val="00E35350"/>
    <w:rsid w:val="00E50F0D"/>
    <w:rsid w:val="00E51160"/>
    <w:rsid w:val="00E51249"/>
    <w:rsid w:val="00E554B4"/>
    <w:rsid w:val="00E55C96"/>
    <w:rsid w:val="00E63815"/>
    <w:rsid w:val="00E64C3E"/>
    <w:rsid w:val="00E71FB8"/>
    <w:rsid w:val="00E74048"/>
    <w:rsid w:val="00E76181"/>
    <w:rsid w:val="00E842D3"/>
    <w:rsid w:val="00EA3945"/>
    <w:rsid w:val="00EA5711"/>
    <w:rsid w:val="00EB0639"/>
    <w:rsid w:val="00EB0B58"/>
    <w:rsid w:val="00EC24ED"/>
    <w:rsid w:val="00EC304F"/>
    <w:rsid w:val="00EC3997"/>
    <w:rsid w:val="00EC4011"/>
    <w:rsid w:val="00EC7857"/>
    <w:rsid w:val="00EC7D1D"/>
    <w:rsid w:val="00EE4CD3"/>
    <w:rsid w:val="00EE6F9D"/>
    <w:rsid w:val="00EF0373"/>
    <w:rsid w:val="00F00CF9"/>
    <w:rsid w:val="00F017D1"/>
    <w:rsid w:val="00F0528F"/>
    <w:rsid w:val="00F10471"/>
    <w:rsid w:val="00F10E52"/>
    <w:rsid w:val="00F15574"/>
    <w:rsid w:val="00F16FEB"/>
    <w:rsid w:val="00F211A7"/>
    <w:rsid w:val="00F21F0F"/>
    <w:rsid w:val="00F26D61"/>
    <w:rsid w:val="00F27078"/>
    <w:rsid w:val="00F338B2"/>
    <w:rsid w:val="00F347D7"/>
    <w:rsid w:val="00F34C50"/>
    <w:rsid w:val="00F37DB8"/>
    <w:rsid w:val="00F41173"/>
    <w:rsid w:val="00F445BF"/>
    <w:rsid w:val="00F452B5"/>
    <w:rsid w:val="00F462D8"/>
    <w:rsid w:val="00F527B5"/>
    <w:rsid w:val="00F55DD8"/>
    <w:rsid w:val="00F56C3B"/>
    <w:rsid w:val="00F65D82"/>
    <w:rsid w:val="00F67A84"/>
    <w:rsid w:val="00F7511C"/>
    <w:rsid w:val="00F7547E"/>
    <w:rsid w:val="00F85F83"/>
    <w:rsid w:val="00F91B8F"/>
    <w:rsid w:val="00F93BBD"/>
    <w:rsid w:val="00FA0D41"/>
    <w:rsid w:val="00FB3778"/>
    <w:rsid w:val="00FB4575"/>
    <w:rsid w:val="00FB7EDE"/>
    <w:rsid w:val="00FC65DD"/>
    <w:rsid w:val="00FC67B9"/>
    <w:rsid w:val="00FD6035"/>
    <w:rsid w:val="00FD6714"/>
    <w:rsid w:val="00FE2138"/>
    <w:rsid w:val="00FE5791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623F"/>
  <w15:chartTrackingRefBased/>
  <w15:docId w15:val="{5200A323-DEB5-47B9-8F6C-75904B7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BD8"/>
    <w:rPr>
      <w:rFonts w:ascii="Times New Roman" w:eastAsia="Times New Roman" w:hAnsi="Times New Roman" w:cs="Times New Roman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027D"/>
    <w:pPr>
      <w:keepNext/>
      <w:keepLines/>
      <w:spacing w:before="360" w:after="40"/>
      <w:outlineLvl w:val="0"/>
    </w:pPr>
    <w:rPr>
      <w:rFonts w:ascii="Calibri Light" w:eastAsia="SimSun" w:hAnsi="Calibri Light"/>
      <w:color w:val="538135"/>
      <w:sz w:val="40"/>
      <w:szCs w:val="40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027D"/>
    <w:pPr>
      <w:keepNext/>
      <w:keepLines/>
      <w:spacing w:before="80"/>
      <w:outlineLvl w:val="1"/>
    </w:pPr>
    <w:rPr>
      <w:rFonts w:ascii="Calibri Light" w:eastAsia="SimSun" w:hAnsi="Calibri Light"/>
      <w:color w:val="538135"/>
      <w:sz w:val="28"/>
      <w:szCs w:val="28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027D"/>
    <w:pPr>
      <w:keepNext/>
      <w:keepLines/>
      <w:spacing w:before="80"/>
      <w:outlineLvl w:val="2"/>
    </w:pPr>
    <w:rPr>
      <w:rFonts w:ascii="Calibri Light" w:eastAsia="SimSun" w:hAnsi="Calibri Light"/>
      <w:color w:val="538135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027D"/>
    <w:pPr>
      <w:keepNext/>
      <w:keepLines/>
      <w:spacing w:before="80"/>
      <w:outlineLvl w:val="3"/>
    </w:pPr>
    <w:rPr>
      <w:rFonts w:ascii="Calibri Light" w:eastAsia="SimSun" w:hAnsi="Calibri Light"/>
      <w:color w:val="70AD47"/>
      <w:szCs w:val="24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027D"/>
    <w:pPr>
      <w:keepNext/>
      <w:keepLines/>
      <w:spacing w:before="40"/>
      <w:outlineLvl w:val="4"/>
    </w:pPr>
    <w:rPr>
      <w:rFonts w:ascii="Calibri Light" w:eastAsia="SimSun" w:hAnsi="Calibri Light"/>
      <w:i/>
      <w:iCs/>
      <w:color w:val="70AD47"/>
      <w:szCs w:val="24"/>
      <w:lang w:val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027D"/>
    <w:pPr>
      <w:keepNext/>
      <w:keepLines/>
      <w:spacing w:before="40"/>
      <w:outlineLvl w:val="5"/>
    </w:pPr>
    <w:rPr>
      <w:rFonts w:ascii="Calibri Light" w:eastAsia="SimSun" w:hAnsi="Calibri Light"/>
      <w:color w:val="70AD47"/>
      <w:szCs w:val="24"/>
      <w:lang w:val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027D"/>
    <w:pPr>
      <w:keepNext/>
      <w:keepLines/>
      <w:spacing w:before="40"/>
      <w:outlineLvl w:val="6"/>
    </w:pPr>
    <w:rPr>
      <w:rFonts w:ascii="Calibri Light" w:eastAsia="SimSun" w:hAnsi="Calibri Light"/>
      <w:b/>
      <w:bCs/>
      <w:color w:val="70AD47"/>
      <w:szCs w:val="24"/>
      <w:lang w:val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027D"/>
    <w:pPr>
      <w:keepNext/>
      <w:keepLines/>
      <w:spacing w:before="40"/>
      <w:outlineLvl w:val="7"/>
    </w:pPr>
    <w:rPr>
      <w:rFonts w:ascii="Calibri Light" w:eastAsia="SimSun" w:hAnsi="Calibri Light"/>
      <w:b/>
      <w:bCs/>
      <w:i/>
      <w:iCs/>
      <w:color w:val="70AD47"/>
      <w:sz w:val="20"/>
      <w:lang w:val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027D"/>
    <w:pPr>
      <w:keepNext/>
      <w:keepLines/>
      <w:spacing w:before="40"/>
      <w:outlineLvl w:val="8"/>
    </w:pPr>
    <w:rPr>
      <w:rFonts w:ascii="Calibri Light" w:eastAsia="SimSun" w:hAnsi="Calibri Light"/>
      <w:i/>
      <w:iCs/>
      <w:color w:val="70AD47"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BB027D"/>
    <w:rPr>
      <w:rFonts w:ascii="Calibri Light" w:eastAsia="SimSun" w:hAnsi="Calibri Light" w:cs="Times New Roman"/>
      <w:color w:val="538135"/>
      <w:sz w:val="40"/>
      <w:szCs w:val="40"/>
      <w:lang w:eastAsia="it-IT"/>
    </w:rPr>
  </w:style>
  <w:style w:type="character" w:customStyle="1" w:styleId="Titolo2Carattere">
    <w:name w:val="Titolo 2 Carattere"/>
    <w:link w:val="Titolo2"/>
    <w:uiPriority w:val="9"/>
    <w:rsid w:val="00BB027D"/>
    <w:rPr>
      <w:rFonts w:ascii="Calibri Light" w:eastAsia="SimSun" w:hAnsi="Calibri Light" w:cs="Times New Roman"/>
      <w:color w:val="538135"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"/>
    <w:semiHidden/>
    <w:rsid w:val="00BB027D"/>
    <w:rPr>
      <w:rFonts w:ascii="Calibri Light" w:eastAsia="SimSun" w:hAnsi="Calibri Light" w:cs="Times New Roman"/>
      <w:color w:val="538135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BB027D"/>
    <w:rPr>
      <w:rFonts w:ascii="Calibri Light" w:eastAsia="SimSun" w:hAnsi="Calibri Light" w:cs="Times New Roman"/>
      <w:color w:val="70AD47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BB027D"/>
    <w:rPr>
      <w:rFonts w:ascii="Calibri Light" w:eastAsia="SimSun" w:hAnsi="Calibri Light" w:cs="Times New Roman"/>
      <w:i/>
      <w:iCs/>
      <w:color w:val="70AD47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BB027D"/>
    <w:rPr>
      <w:rFonts w:ascii="Calibri Light" w:eastAsia="SimSun" w:hAnsi="Calibri Light" w:cs="Times New Roman"/>
      <w:color w:val="70AD47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BB027D"/>
    <w:rPr>
      <w:rFonts w:ascii="Calibri Light" w:eastAsia="SimSun" w:hAnsi="Calibri Light" w:cs="Times New Roman"/>
      <w:b/>
      <w:bCs/>
      <w:color w:val="70AD47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BB027D"/>
    <w:rPr>
      <w:rFonts w:ascii="Calibri Light" w:eastAsia="SimSun" w:hAnsi="Calibri Light" w:cs="Times New Roman"/>
      <w:b/>
      <w:bCs/>
      <w:i/>
      <w:iCs/>
      <w:color w:val="70AD47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BB027D"/>
    <w:rPr>
      <w:rFonts w:ascii="Calibri Light" w:eastAsia="SimSun" w:hAnsi="Calibri Light" w:cs="Times New Roman"/>
      <w:i/>
      <w:iCs/>
      <w:color w:val="70AD47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027D"/>
    <w:rPr>
      <w:rFonts w:asciiTheme="minorHAnsi" w:eastAsiaTheme="minorHAnsi" w:hAnsiTheme="minorHAnsi" w:cstheme="minorBidi"/>
      <w:sz w:val="20"/>
      <w:szCs w:val="24"/>
      <w:lang w:val="it-IT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B027D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BB02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val="it-IT" w:eastAsia="en-US"/>
    </w:rPr>
  </w:style>
  <w:style w:type="character" w:customStyle="1" w:styleId="IntestazioneCarattere">
    <w:name w:val="Intestazione Carattere"/>
    <w:link w:val="Intestazione"/>
    <w:uiPriority w:val="99"/>
    <w:rsid w:val="00BB027D"/>
  </w:style>
  <w:style w:type="paragraph" w:styleId="Pidipagina">
    <w:name w:val="footer"/>
    <w:basedOn w:val="Normale"/>
    <w:link w:val="PidipaginaCarattere"/>
    <w:uiPriority w:val="99"/>
    <w:unhideWhenUsed/>
    <w:rsid w:val="00BB02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val="it-IT" w:eastAsia="en-US"/>
    </w:rPr>
  </w:style>
  <w:style w:type="character" w:customStyle="1" w:styleId="PidipaginaCarattere">
    <w:name w:val="Piè di pagina Carattere"/>
    <w:link w:val="Pidipagina"/>
    <w:uiPriority w:val="99"/>
    <w:rsid w:val="00BB027D"/>
  </w:style>
  <w:style w:type="paragraph" w:styleId="Didascalia">
    <w:name w:val="caption"/>
    <w:basedOn w:val="Normale"/>
    <w:next w:val="Normale"/>
    <w:uiPriority w:val="35"/>
    <w:semiHidden/>
    <w:unhideWhenUsed/>
    <w:qFormat/>
    <w:rsid w:val="00BB027D"/>
    <w:rPr>
      <w:rFonts w:asciiTheme="minorHAnsi" w:eastAsiaTheme="minorHAnsi" w:hAnsiTheme="minorHAnsi" w:cstheme="minorBidi"/>
      <w:b/>
      <w:bCs/>
      <w:smallCaps/>
      <w:color w:val="595959" w:themeColor="text1" w:themeTint="A6"/>
      <w:szCs w:val="24"/>
      <w:lang w:val="it-IT" w:eastAsia="en-US"/>
    </w:rPr>
  </w:style>
  <w:style w:type="character" w:styleId="Rimandonotaapidipagina">
    <w:name w:val="footnote reference"/>
    <w:uiPriority w:val="99"/>
    <w:semiHidden/>
    <w:unhideWhenUsed/>
    <w:rsid w:val="00BB027D"/>
    <w:rPr>
      <w:vertAlign w:val="superscript"/>
    </w:rPr>
  </w:style>
  <w:style w:type="character" w:styleId="Rimandonotadichiusura">
    <w:name w:val="endnote reference"/>
    <w:uiPriority w:val="99"/>
    <w:semiHidden/>
    <w:unhideWhenUsed/>
    <w:rsid w:val="00BB027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027D"/>
    <w:rPr>
      <w:rFonts w:asciiTheme="minorHAnsi" w:eastAsiaTheme="minorHAnsi" w:hAnsiTheme="minorHAnsi" w:cstheme="minorBidi"/>
      <w:sz w:val="20"/>
      <w:szCs w:val="24"/>
      <w:lang w:val="it-IT" w:eastAsia="en-US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BB027D"/>
    <w:rPr>
      <w:sz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27D"/>
    <w:pPr>
      <w:contextualSpacing/>
    </w:pPr>
    <w:rPr>
      <w:rFonts w:ascii="Calibri Light" w:eastAsia="SimSun" w:hAnsi="Calibri Light"/>
      <w:color w:val="262626"/>
      <w:spacing w:val="-15"/>
      <w:sz w:val="96"/>
      <w:szCs w:val="96"/>
      <w:lang w:val="it-IT"/>
    </w:rPr>
  </w:style>
  <w:style w:type="character" w:customStyle="1" w:styleId="TitoloCarattere">
    <w:name w:val="Titolo Carattere"/>
    <w:link w:val="Titolo"/>
    <w:uiPriority w:val="10"/>
    <w:rsid w:val="00BB027D"/>
    <w:rPr>
      <w:rFonts w:ascii="Calibri Light" w:eastAsia="SimSun" w:hAnsi="Calibri Light" w:cs="Times New Roman"/>
      <w:color w:val="262626"/>
      <w:spacing w:val="-15"/>
      <w:sz w:val="96"/>
      <w:szCs w:val="96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027D"/>
    <w:pPr>
      <w:numPr>
        <w:ilvl w:val="1"/>
      </w:numPr>
    </w:pPr>
    <w:rPr>
      <w:rFonts w:ascii="Calibri Light" w:eastAsia="SimSun" w:hAnsi="Calibri Light"/>
      <w:sz w:val="30"/>
      <w:szCs w:val="30"/>
      <w:lang w:val="it-IT"/>
    </w:rPr>
  </w:style>
  <w:style w:type="character" w:customStyle="1" w:styleId="SottotitoloCarattere">
    <w:name w:val="Sottotitolo Carattere"/>
    <w:link w:val="Sottotitolo"/>
    <w:uiPriority w:val="11"/>
    <w:rsid w:val="00BB027D"/>
    <w:rPr>
      <w:rFonts w:ascii="Calibri Light" w:eastAsia="SimSun" w:hAnsi="Calibri Light" w:cs="Times New Roman"/>
      <w:sz w:val="30"/>
      <w:szCs w:val="30"/>
      <w:lang w:eastAsia="it-IT"/>
    </w:rPr>
  </w:style>
  <w:style w:type="character" w:styleId="Enfasigrassetto">
    <w:name w:val="Strong"/>
    <w:uiPriority w:val="22"/>
    <w:qFormat/>
    <w:rsid w:val="00BB027D"/>
    <w:rPr>
      <w:b/>
      <w:bCs/>
    </w:rPr>
  </w:style>
  <w:style w:type="character" w:styleId="Enfasicorsivo">
    <w:name w:val="Emphasis"/>
    <w:uiPriority w:val="20"/>
    <w:qFormat/>
    <w:rsid w:val="00BB027D"/>
    <w:rPr>
      <w:i/>
      <w:iCs/>
      <w:color w:val="70AD47" w:themeColor="accent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27D"/>
    <w:rPr>
      <w:rFonts w:ascii="Segoe UI" w:eastAsiaTheme="minorHAnsi" w:hAnsi="Segoe UI" w:cs="Segoe UI"/>
      <w:sz w:val="18"/>
      <w:szCs w:val="18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27D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BB027D"/>
    <w:rPr>
      <w:rFonts w:eastAsiaTheme="minorEastAsia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027D"/>
    <w:pPr>
      <w:spacing w:before="160"/>
      <w:ind w:left="720" w:right="720"/>
      <w:jc w:val="center"/>
    </w:pPr>
    <w:rPr>
      <w:rFonts w:asciiTheme="minorHAnsi" w:eastAsiaTheme="minorEastAsia" w:hAnsiTheme="minorHAnsi" w:cstheme="minorBidi"/>
      <w:i/>
      <w:iCs/>
      <w:color w:val="262626"/>
      <w:szCs w:val="24"/>
      <w:lang w:val="it-IT"/>
    </w:rPr>
  </w:style>
  <w:style w:type="character" w:customStyle="1" w:styleId="CitazioneCarattere">
    <w:name w:val="Citazione Carattere"/>
    <w:link w:val="Citazione"/>
    <w:uiPriority w:val="29"/>
    <w:rsid w:val="00BB027D"/>
    <w:rPr>
      <w:rFonts w:eastAsiaTheme="minorEastAsia"/>
      <w:i/>
      <w:iCs/>
      <w:color w:val="26262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027D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  <w:lang w:val="it-IT"/>
    </w:rPr>
  </w:style>
  <w:style w:type="character" w:customStyle="1" w:styleId="CitazioneintensaCarattere">
    <w:name w:val="Citazione intensa Carattere"/>
    <w:link w:val="Citazioneintensa"/>
    <w:uiPriority w:val="30"/>
    <w:rsid w:val="00BB027D"/>
    <w:rPr>
      <w:rFonts w:ascii="Calibri Light" w:eastAsia="SimSun" w:hAnsi="Calibri Light" w:cs="Times New Roman"/>
      <w:i/>
      <w:iCs/>
      <w:color w:val="70AD47"/>
      <w:sz w:val="32"/>
      <w:szCs w:val="32"/>
      <w:lang w:eastAsia="it-IT"/>
    </w:rPr>
  </w:style>
  <w:style w:type="character" w:styleId="Enfasidelicata">
    <w:name w:val="Subtle Emphasis"/>
    <w:uiPriority w:val="19"/>
    <w:qFormat/>
    <w:rsid w:val="00BB027D"/>
    <w:rPr>
      <w:i/>
      <w:iCs/>
    </w:rPr>
  </w:style>
  <w:style w:type="character" w:styleId="Enfasiintensa">
    <w:name w:val="Intense Emphasis"/>
    <w:uiPriority w:val="21"/>
    <w:qFormat/>
    <w:rsid w:val="00BB027D"/>
    <w:rPr>
      <w:b/>
      <w:bCs/>
      <w:i/>
      <w:iCs/>
    </w:rPr>
  </w:style>
  <w:style w:type="character" w:styleId="Riferimentodelicato">
    <w:name w:val="Subtle Reference"/>
    <w:uiPriority w:val="31"/>
    <w:qFormat/>
    <w:rsid w:val="00BB027D"/>
    <w:rPr>
      <w:smallCaps/>
      <w:color w:val="595959" w:themeColor="text1" w:themeTint="A6"/>
    </w:rPr>
  </w:style>
  <w:style w:type="character" w:styleId="Riferimentointenso">
    <w:name w:val="Intense Reference"/>
    <w:uiPriority w:val="32"/>
    <w:qFormat/>
    <w:rsid w:val="00BB027D"/>
    <w:rPr>
      <w:b/>
      <w:bCs/>
      <w:smallCaps/>
      <w:color w:val="70AD47" w:themeColor="accent6"/>
    </w:rPr>
  </w:style>
  <w:style w:type="character" w:styleId="Titolodellibro">
    <w:name w:val="Book Title"/>
    <w:uiPriority w:val="33"/>
    <w:qFormat/>
    <w:rsid w:val="00BB027D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027D"/>
    <w:pPr>
      <w:outlineLvl w:val="9"/>
    </w:pPr>
    <w:rPr>
      <w:rFonts w:asciiTheme="majorHAnsi" w:eastAsiaTheme="majorEastAsia" w:hAnsiTheme="majorHAnsi" w:cstheme="majorBidi"/>
      <w:color w:val="538135" w:themeColor="accent6" w:themeShade="BF"/>
      <w:lang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027D"/>
    <w:rPr>
      <w:rFonts w:asciiTheme="minorHAnsi" w:eastAsiaTheme="minorHAnsi" w:hAnsiTheme="minorHAnsi" w:cstheme="minorBidi"/>
      <w:sz w:val="20"/>
      <w:lang w:val="it-IT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027D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027D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F6B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60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Cavazzini</dc:creator>
  <cp:keywords/>
  <dc:description/>
  <cp:lastModifiedBy>Gloria Antonelli</cp:lastModifiedBy>
  <cp:revision>2</cp:revision>
  <dcterms:created xsi:type="dcterms:W3CDTF">2021-11-24T08:28:00Z</dcterms:created>
  <dcterms:modified xsi:type="dcterms:W3CDTF">2021-11-24T08:28:00Z</dcterms:modified>
</cp:coreProperties>
</file>